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4DBEB16" w14:textId="1AA352A0" w:rsidR="00F36180" w:rsidRPr="00BD73E5" w:rsidRDefault="00F36180" w:rsidP="00E6697C">
      <w:pPr>
        <w:jc w:val="right"/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BD7BCF" w:rsidRPr="00BD73E5">
        <w:rPr>
          <w:rFonts w:ascii="Calibri" w:hAnsi="Calibri" w:cs="Calibri"/>
          <w:sz w:val="22"/>
          <w:szCs w:val="22"/>
        </w:rPr>
        <w:t>Myślenice</w:t>
      </w:r>
      <w:r w:rsidR="00C32875" w:rsidRPr="00BD73E5">
        <w:rPr>
          <w:rFonts w:ascii="Calibri" w:hAnsi="Calibri" w:cs="Calibri"/>
          <w:sz w:val="22"/>
          <w:szCs w:val="22"/>
        </w:rPr>
        <w:t xml:space="preserve">, dn. </w:t>
      </w:r>
      <w:r w:rsidR="00152AB8">
        <w:rPr>
          <w:rFonts w:ascii="Calibri" w:hAnsi="Calibri" w:cs="Calibri"/>
          <w:sz w:val="22"/>
          <w:szCs w:val="22"/>
        </w:rPr>
        <w:t>09</w:t>
      </w:r>
      <w:r w:rsidR="00EA4E2F" w:rsidRPr="00BD73E5">
        <w:rPr>
          <w:rFonts w:ascii="Calibri" w:hAnsi="Calibri" w:cs="Calibri"/>
          <w:sz w:val="22"/>
          <w:szCs w:val="22"/>
        </w:rPr>
        <w:t>.</w:t>
      </w:r>
      <w:r w:rsidR="0043759D" w:rsidRPr="00BD73E5">
        <w:rPr>
          <w:rFonts w:ascii="Calibri" w:hAnsi="Calibri" w:cs="Calibri"/>
          <w:sz w:val="22"/>
          <w:szCs w:val="22"/>
        </w:rPr>
        <w:t>0</w:t>
      </w:r>
      <w:r w:rsidR="00152AB8">
        <w:rPr>
          <w:rFonts w:ascii="Calibri" w:hAnsi="Calibri" w:cs="Calibri"/>
          <w:sz w:val="22"/>
          <w:szCs w:val="22"/>
        </w:rPr>
        <w:t>6</w:t>
      </w:r>
      <w:r w:rsidR="00944672" w:rsidRPr="00BD73E5">
        <w:rPr>
          <w:rFonts w:ascii="Calibri" w:hAnsi="Calibri" w:cs="Calibri"/>
          <w:sz w:val="22"/>
          <w:szCs w:val="22"/>
        </w:rPr>
        <w:t>.</w:t>
      </w:r>
      <w:r w:rsidRPr="00BD73E5">
        <w:rPr>
          <w:rFonts w:ascii="Calibri" w:hAnsi="Calibri" w:cs="Calibri"/>
          <w:sz w:val="22"/>
          <w:szCs w:val="22"/>
        </w:rPr>
        <w:t>20</w:t>
      </w:r>
      <w:r w:rsidR="0043759D" w:rsidRPr="00BD73E5">
        <w:rPr>
          <w:rFonts w:ascii="Calibri" w:hAnsi="Calibri" w:cs="Calibri"/>
          <w:sz w:val="22"/>
          <w:szCs w:val="22"/>
        </w:rPr>
        <w:t>2</w:t>
      </w:r>
      <w:r w:rsidR="00484615">
        <w:rPr>
          <w:rFonts w:ascii="Calibri" w:hAnsi="Calibri" w:cs="Calibri"/>
          <w:sz w:val="22"/>
          <w:szCs w:val="22"/>
        </w:rPr>
        <w:t>1</w:t>
      </w:r>
      <w:r w:rsidR="00C32875" w:rsidRPr="00BD73E5">
        <w:rPr>
          <w:rFonts w:ascii="Calibri" w:hAnsi="Calibri" w:cs="Calibri"/>
          <w:sz w:val="22"/>
          <w:szCs w:val="22"/>
        </w:rPr>
        <w:t>r.</w:t>
      </w:r>
    </w:p>
    <w:p w14:paraId="53D66BCE" w14:textId="608C4A2C" w:rsidR="00F36180" w:rsidRPr="00BD73E5" w:rsidRDefault="004B74D3">
      <w:pPr>
        <w:jc w:val="both"/>
        <w:rPr>
          <w:rFonts w:ascii="Calibri" w:hAnsi="Calibri" w:cs="Calibri"/>
          <w:b/>
          <w:sz w:val="22"/>
          <w:szCs w:val="22"/>
        </w:rPr>
      </w:pPr>
      <w:r w:rsidRPr="00BD73E5">
        <w:rPr>
          <w:rFonts w:ascii="Calibri" w:hAnsi="Calibri" w:cs="Calibri"/>
          <w:b/>
          <w:sz w:val="22"/>
          <w:szCs w:val="22"/>
        </w:rPr>
        <w:t xml:space="preserve">Biuro Zamówień Publicznych </w:t>
      </w:r>
    </w:p>
    <w:p w14:paraId="3390BE6D" w14:textId="4791B857" w:rsidR="004B74D3" w:rsidRPr="00BD73E5" w:rsidRDefault="004B74D3" w:rsidP="004B74D3">
      <w:pPr>
        <w:spacing w:line="480" w:lineRule="auto"/>
      </w:pPr>
      <w:r w:rsidRPr="00BD73E5">
        <w:rPr>
          <w:rFonts w:ascii="Calibri" w:hAnsi="Calibri" w:cs="Calibri"/>
          <w:b/>
          <w:sz w:val="22"/>
          <w:szCs w:val="22"/>
        </w:rPr>
        <w:t>Sprawa nr:  BZP/271/</w:t>
      </w:r>
      <w:r w:rsidR="00611512">
        <w:rPr>
          <w:rFonts w:ascii="Calibri" w:hAnsi="Calibri" w:cs="Calibri"/>
          <w:b/>
          <w:sz w:val="22"/>
          <w:szCs w:val="22"/>
        </w:rPr>
        <w:t>41</w:t>
      </w:r>
      <w:r w:rsidR="00484615">
        <w:rPr>
          <w:rFonts w:ascii="Calibri" w:hAnsi="Calibri" w:cs="Calibri"/>
          <w:b/>
          <w:sz w:val="22"/>
          <w:szCs w:val="22"/>
        </w:rPr>
        <w:t xml:space="preserve"> -</w:t>
      </w:r>
      <w:r w:rsidR="00AA63EC">
        <w:rPr>
          <w:rFonts w:ascii="Calibri" w:hAnsi="Calibri" w:cs="Calibri"/>
          <w:b/>
          <w:sz w:val="22"/>
          <w:szCs w:val="22"/>
        </w:rPr>
        <w:t>5</w:t>
      </w:r>
      <w:r w:rsidRPr="00BD73E5">
        <w:rPr>
          <w:rFonts w:ascii="Calibri" w:hAnsi="Calibri" w:cs="Calibri"/>
          <w:b/>
          <w:sz w:val="22"/>
          <w:szCs w:val="22"/>
        </w:rPr>
        <w:t>/20</w:t>
      </w:r>
      <w:r w:rsidR="0043759D" w:rsidRPr="00BD73E5">
        <w:rPr>
          <w:rFonts w:ascii="Calibri" w:hAnsi="Calibri" w:cs="Calibri"/>
          <w:b/>
          <w:sz w:val="22"/>
          <w:szCs w:val="22"/>
        </w:rPr>
        <w:t>2</w:t>
      </w:r>
      <w:r w:rsidR="00484615">
        <w:rPr>
          <w:rFonts w:ascii="Calibri" w:hAnsi="Calibri" w:cs="Calibri"/>
          <w:b/>
          <w:sz w:val="22"/>
          <w:szCs w:val="22"/>
        </w:rPr>
        <w:t>1</w:t>
      </w:r>
    </w:p>
    <w:p w14:paraId="79939477" w14:textId="77777777" w:rsidR="00F36180" w:rsidRPr="00BD73E5" w:rsidRDefault="00F36180">
      <w:pPr>
        <w:jc w:val="both"/>
        <w:rPr>
          <w:rFonts w:ascii="Calibri" w:hAnsi="Calibri" w:cs="Calibri"/>
          <w:sz w:val="22"/>
          <w:szCs w:val="22"/>
        </w:rPr>
      </w:pPr>
    </w:p>
    <w:p w14:paraId="2DB3A4AC" w14:textId="77777777" w:rsidR="00F36180" w:rsidRPr="00BD73E5" w:rsidRDefault="00F36180">
      <w:pPr>
        <w:jc w:val="both"/>
        <w:rPr>
          <w:rFonts w:ascii="Calibri" w:hAnsi="Calibri" w:cs="Calibri"/>
          <w:sz w:val="22"/>
          <w:szCs w:val="22"/>
        </w:rPr>
      </w:pPr>
    </w:p>
    <w:p w14:paraId="5FC135AC" w14:textId="77777777" w:rsidR="00F36180" w:rsidRPr="00BD73E5" w:rsidRDefault="00F36180">
      <w:pPr>
        <w:jc w:val="both"/>
        <w:rPr>
          <w:rFonts w:ascii="Calibri" w:hAnsi="Calibri" w:cs="Calibri"/>
          <w:sz w:val="22"/>
          <w:szCs w:val="22"/>
        </w:rPr>
      </w:pPr>
    </w:p>
    <w:p w14:paraId="1234E380" w14:textId="11D794C6" w:rsidR="00F36180" w:rsidRPr="00BD73E5" w:rsidRDefault="00484615">
      <w:pPr>
        <w:pStyle w:val="Nagwek1"/>
        <w:autoSpaceDE w:val="0"/>
        <w:spacing w:line="480" w:lineRule="auto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Zaproszenie do złożenia oferty</w:t>
      </w:r>
    </w:p>
    <w:p w14:paraId="6F23D00C" w14:textId="288C1BC2" w:rsidR="00067695" w:rsidRPr="00BD73E5" w:rsidRDefault="00067695" w:rsidP="00067695">
      <w:pPr>
        <w:spacing w:line="480" w:lineRule="auto"/>
        <w:jc w:val="center"/>
        <w:rPr>
          <w:rFonts w:ascii="Calibri" w:hAnsi="Calibri" w:cs="Calibri"/>
          <w:b/>
          <w:sz w:val="22"/>
          <w:szCs w:val="22"/>
        </w:rPr>
      </w:pPr>
      <w:r w:rsidRPr="00BD73E5">
        <w:rPr>
          <w:rFonts w:ascii="Calibri" w:hAnsi="Calibri" w:cs="Calibri"/>
          <w:b/>
          <w:sz w:val="22"/>
          <w:szCs w:val="22"/>
        </w:rPr>
        <w:t xml:space="preserve">Prowadzonym w </w:t>
      </w:r>
      <w:r w:rsidR="00484615">
        <w:rPr>
          <w:rFonts w:ascii="Calibri" w:hAnsi="Calibri" w:cs="Calibri"/>
          <w:b/>
          <w:sz w:val="22"/>
          <w:szCs w:val="22"/>
        </w:rPr>
        <w:t>procedurze</w:t>
      </w:r>
      <w:r w:rsidRPr="00BD73E5">
        <w:rPr>
          <w:rFonts w:ascii="Calibri" w:hAnsi="Calibri" w:cs="Calibri"/>
          <w:b/>
          <w:sz w:val="22"/>
          <w:szCs w:val="22"/>
        </w:rPr>
        <w:t xml:space="preserve"> LICYTACJI ELEKTRONICZNEJ</w:t>
      </w:r>
    </w:p>
    <w:p w14:paraId="7C4C9019" w14:textId="3C9D2FA5" w:rsidR="00F36180" w:rsidRPr="00BD73E5" w:rsidRDefault="00F36180" w:rsidP="00067695">
      <w:pPr>
        <w:jc w:val="center"/>
      </w:pPr>
      <w:r w:rsidRPr="00BD73E5">
        <w:rPr>
          <w:rFonts w:ascii="Calibri" w:hAnsi="Calibri" w:cs="Calibri"/>
          <w:sz w:val="22"/>
          <w:szCs w:val="22"/>
        </w:rPr>
        <w:t>Podstawa prawna:</w:t>
      </w:r>
      <w:r w:rsidR="00067695" w:rsidRPr="00BD73E5">
        <w:rPr>
          <w:rFonts w:ascii="Calibri" w:hAnsi="Calibri" w:cs="Calibri"/>
          <w:sz w:val="22"/>
          <w:szCs w:val="22"/>
        </w:rPr>
        <w:t xml:space="preserve"> </w:t>
      </w:r>
      <w:r w:rsidR="00484615">
        <w:rPr>
          <w:rFonts w:ascii="Calibri" w:hAnsi="Calibri" w:cs="Calibri"/>
          <w:sz w:val="22"/>
          <w:szCs w:val="22"/>
        </w:rPr>
        <w:t>§3 część A ust. 1 pkt 2 umowy ramowej</w:t>
      </w:r>
      <w:r w:rsidR="00067695" w:rsidRPr="00BD73E5">
        <w:rPr>
          <w:rFonts w:ascii="Calibri" w:hAnsi="Calibri" w:cs="Calibri"/>
          <w:sz w:val="22"/>
          <w:szCs w:val="22"/>
        </w:rPr>
        <w:t xml:space="preserve"> </w:t>
      </w:r>
    </w:p>
    <w:p w14:paraId="20410E2A" w14:textId="77777777" w:rsidR="00F36180" w:rsidRPr="00BD73E5" w:rsidRDefault="00F36180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31F5DFFF" w14:textId="3BAEB275" w:rsidR="00660F45" w:rsidRPr="005342BF" w:rsidRDefault="00067695" w:rsidP="008442C2">
      <w:pPr>
        <w:pStyle w:val="Nagwek2"/>
        <w:rPr>
          <w:rFonts w:ascii="Calibri" w:hAnsi="Calibri" w:cs="Calibri"/>
          <w:sz w:val="22"/>
          <w:szCs w:val="22"/>
        </w:rPr>
      </w:pPr>
      <w:r w:rsidRPr="005342BF">
        <w:rPr>
          <w:rFonts w:ascii="Calibri" w:hAnsi="Calibri" w:cs="Calibri"/>
          <w:sz w:val="22"/>
          <w:szCs w:val="22"/>
        </w:rPr>
        <w:t xml:space="preserve">Przedmiotem zamówienia jest: </w:t>
      </w:r>
      <w:r w:rsidR="009305E5" w:rsidRPr="005342BF">
        <w:rPr>
          <w:rFonts w:ascii="Calibri" w:hAnsi="Calibri" w:cs="Calibri"/>
          <w:sz w:val="22"/>
          <w:szCs w:val="22"/>
        </w:rPr>
        <w:t>„</w:t>
      </w:r>
      <w:bookmarkStart w:id="0" w:name="_Hlk74129203"/>
      <w:r w:rsidR="005342BF" w:rsidRPr="005342BF">
        <w:rPr>
          <w:rFonts w:ascii="Calibri" w:hAnsi="Calibri" w:cs="Calibri"/>
          <w:sz w:val="22"/>
          <w:szCs w:val="22"/>
        </w:rPr>
        <w:t xml:space="preserve">Modernizacja drogi gminnej </w:t>
      </w:r>
      <w:r w:rsidR="005342BF" w:rsidRPr="005342BF">
        <w:rPr>
          <w:rFonts w:ascii="Calibri" w:hAnsi="Calibri" w:cs="Calibri"/>
          <w:sz w:val="22"/>
          <w:szCs w:val="22"/>
        </w:rPr>
        <w:t>położonej</w:t>
      </w:r>
      <w:r w:rsidR="005342BF" w:rsidRPr="005342BF">
        <w:rPr>
          <w:rFonts w:ascii="Calibri" w:hAnsi="Calibri" w:cs="Calibri"/>
          <w:sz w:val="22"/>
          <w:szCs w:val="22"/>
        </w:rPr>
        <w:t xml:space="preserve"> w </w:t>
      </w:r>
      <w:r w:rsidR="005342BF" w:rsidRPr="005342BF">
        <w:rPr>
          <w:rFonts w:ascii="Calibri" w:hAnsi="Calibri" w:cs="Calibri"/>
          <w:sz w:val="22"/>
          <w:szCs w:val="22"/>
        </w:rPr>
        <w:t>miejscowości</w:t>
      </w:r>
      <w:r w:rsidR="005342BF" w:rsidRPr="005342BF">
        <w:rPr>
          <w:rFonts w:ascii="Calibri" w:hAnsi="Calibri" w:cs="Calibri"/>
          <w:sz w:val="22"/>
          <w:szCs w:val="22"/>
        </w:rPr>
        <w:t xml:space="preserve"> Trzeme</w:t>
      </w:r>
      <w:r w:rsidR="005342BF">
        <w:rPr>
          <w:rFonts w:ascii="Calibri" w:hAnsi="Calibri" w:cs="Calibri"/>
          <w:sz w:val="22"/>
          <w:szCs w:val="22"/>
        </w:rPr>
        <w:t>ś</w:t>
      </w:r>
      <w:r w:rsidR="005342BF" w:rsidRPr="005342BF">
        <w:rPr>
          <w:rFonts w:ascii="Calibri" w:hAnsi="Calibri" w:cs="Calibri"/>
          <w:sz w:val="22"/>
          <w:szCs w:val="22"/>
        </w:rPr>
        <w:t>nia (</w:t>
      </w:r>
      <w:proofErr w:type="spellStart"/>
      <w:r w:rsidR="005342BF" w:rsidRPr="005342BF">
        <w:rPr>
          <w:rFonts w:ascii="Calibri" w:hAnsi="Calibri" w:cs="Calibri"/>
          <w:sz w:val="22"/>
          <w:szCs w:val="22"/>
        </w:rPr>
        <w:t>Radlanki</w:t>
      </w:r>
      <w:proofErr w:type="spellEnd"/>
      <w:r w:rsidR="005342BF" w:rsidRPr="005342BF">
        <w:rPr>
          <w:rFonts w:ascii="Calibri" w:hAnsi="Calibri" w:cs="Calibri"/>
          <w:sz w:val="22"/>
          <w:szCs w:val="22"/>
        </w:rPr>
        <w:t>)</w:t>
      </w:r>
      <w:r w:rsidR="005342BF">
        <w:rPr>
          <w:rFonts w:ascii="Calibri" w:hAnsi="Calibri" w:cs="Calibri"/>
          <w:sz w:val="22"/>
          <w:szCs w:val="22"/>
        </w:rPr>
        <w:t xml:space="preserve"> </w:t>
      </w:r>
      <w:r w:rsidR="005342BF" w:rsidRPr="005342BF">
        <w:rPr>
          <w:rFonts w:ascii="Calibri" w:hAnsi="Calibri" w:cs="Calibri"/>
          <w:sz w:val="22"/>
          <w:szCs w:val="22"/>
        </w:rPr>
        <w:t>w km 0+116 - 0+320 (etap I)</w:t>
      </w:r>
      <w:bookmarkEnd w:id="0"/>
      <w:r w:rsidR="00BB3F9D" w:rsidRPr="005342BF">
        <w:rPr>
          <w:rFonts w:ascii="Calibri" w:hAnsi="Calibri" w:cs="Calibri"/>
          <w:sz w:val="22"/>
          <w:szCs w:val="22"/>
        </w:rPr>
        <w:t>”</w:t>
      </w:r>
    </w:p>
    <w:p w14:paraId="24D14981" w14:textId="36828C2F" w:rsidR="00F36180" w:rsidRPr="00BD73E5" w:rsidRDefault="00995C33" w:rsidP="00660F45">
      <w:pPr>
        <w:pStyle w:val="Nagwek2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D73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8DB286" wp14:editId="13E9994A">
                <wp:simplePos x="0" y="0"/>
                <wp:positionH relativeFrom="column">
                  <wp:posOffset>349885</wp:posOffset>
                </wp:positionH>
                <wp:positionV relativeFrom="paragraph">
                  <wp:posOffset>153670</wp:posOffset>
                </wp:positionV>
                <wp:extent cx="576072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889B6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55pt,12.1pt" to="481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" strokeweight=".26mm">
                <v:stroke joinstyle="miter" endcap="square"/>
              </v:line>
            </w:pict>
          </mc:Fallback>
        </mc:AlternateContent>
      </w:r>
    </w:p>
    <w:p w14:paraId="0BFD9FC6" w14:textId="77777777" w:rsidR="00F36180" w:rsidRPr="00BD73E5" w:rsidRDefault="00F36180"/>
    <w:p w14:paraId="6697082E" w14:textId="77777777" w:rsidR="004321B4" w:rsidRPr="00BD73E5" w:rsidRDefault="004321B4"/>
    <w:p w14:paraId="4FEAC9A0" w14:textId="70297CB9" w:rsidR="004321B4" w:rsidRPr="00BD73E5" w:rsidRDefault="004321B4" w:rsidP="004321B4">
      <w:pPr>
        <w:pStyle w:val="Nagwek2"/>
        <w:autoSpaceDE w:val="0"/>
        <w:spacing w:line="480" w:lineRule="auto"/>
        <w:jc w:val="left"/>
        <w:rPr>
          <w:rFonts w:ascii="Calibri" w:hAnsi="Calibri" w:cs="Calibri"/>
          <w:sz w:val="22"/>
          <w:szCs w:val="22"/>
          <w:u w:val="single"/>
        </w:rPr>
      </w:pPr>
      <w:r w:rsidRPr="00BD73E5">
        <w:rPr>
          <w:rFonts w:ascii="Calibri" w:hAnsi="Calibri" w:cs="Calibri"/>
          <w:sz w:val="22"/>
          <w:szCs w:val="22"/>
          <w:u w:val="single"/>
        </w:rPr>
        <w:t xml:space="preserve">Istotne </w:t>
      </w:r>
      <w:r w:rsidR="00F72D80" w:rsidRPr="00BD73E5">
        <w:rPr>
          <w:rFonts w:ascii="Calibri" w:hAnsi="Calibri" w:cs="Calibri"/>
          <w:sz w:val="22"/>
          <w:szCs w:val="22"/>
          <w:u w:val="single"/>
        </w:rPr>
        <w:t>informacje</w:t>
      </w:r>
      <w:r w:rsidRPr="00BD73E5">
        <w:rPr>
          <w:rFonts w:ascii="Calibri" w:hAnsi="Calibri" w:cs="Calibri"/>
          <w:sz w:val="22"/>
          <w:szCs w:val="22"/>
          <w:u w:val="single"/>
        </w:rPr>
        <w:t xml:space="preserve">: </w:t>
      </w:r>
    </w:p>
    <w:p w14:paraId="7D0B7D1B" w14:textId="19DA7845" w:rsidR="004321B4" w:rsidRPr="00BD73E5" w:rsidRDefault="00C03F44" w:rsidP="004321B4">
      <w:pPr>
        <w:pStyle w:val="Nagwek2"/>
        <w:autoSpaceDE w:val="0"/>
        <w:spacing w:line="480" w:lineRule="auto"/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R</w:t>
      </w:r>
      <w:r w:rsidR="004321B4" w:rsidRPr="00BD73E5">
        <w:rPr>
          <w:rFonts w:ascii="Calibri" w:hAnsi="Calibri" w:cs="Calibri"/>
          <w:b w:val="0"/>
          <w:sz w:val="22"/>
          <w:szCs w:val="22"/>
        </w:rPr>
        <w:t xml:space="preserve">ozpoczęcie licytacji: </w:t>
      </w:r>
      <w:r w:rsidR="00152AB8">
        <w:rPr>
          <w:rFonts w:ascii="Calibri" w:hAnsi="Calibri" w:cs="Calibri"/>
          <w:sz w:val="22"/>
          <w:szCs w:val="22"/>
        </w:rPr>
        <w:t>23</w:t>
      </w:r>
      <w:r w:rsidR="00755CCC">
        <w:rPr>
          <w:rFonts w:ascii="Calibri" w:hAnsi="Calibri" w:cs="Calibri"/>
          <w:sz w:val="22"/>
          <w:szCs w:val="22"/>
        </w:rPr>
        <w:t>/06/2021</w:t>
      </w:r>
      <w:r w:rsidR="009305E5" w:rsidRPr="00BD73E5">
        <w:rPr>
          <w:rFonts w:ascii="Calibri" w:hAnsi="Calibri" w:cs="Calibri"/>
          <w:sz w:val="22"/>
          <w:szCs w:val="22"/>
        </w:rPr>
        <w:t xml:space="preserve"> o godzinie </w:t>
      </w:r>
      <w:r w:rsidR="005342BF">
        <w:rPr>
          <w:rFonts w:ascii="Calibri" w:hAnsi="Calibri" w:cs="Calibri"/>
          <w:sz w:val="22"/>
          <w:szCs w:val="22"/>
        </w:rPr>
        <w:t>13</w:t>
      </w:r>
      <w:r w:rsidR="00C56116" w:rsidRPr="00BD73E5">
        <w:rPr>
          <w:rFonts w:ascii="Calibri" w:hAnsi="Calibri" w:cs="Calibri"/>
          <w:sz w:val="22"/>
          <w:szCs w:val="22"/>
        </w:rPr>
        <w:t>:00</w:t>
      </w:r>
    </w:p>
    <w:p w14:paraId="76799861" w14:textId="77777777" w:rsidR="004321B4" w:rsidRPr="00BD73E5" w:rsidRDefault="004321B4" w:rsidP="004321B4">
      <w:pPr>
        <w:pStyle w:val="Nagwek2"/>
        <w:autoSpaceDE w:val="0"/>
        <w:spacing w:line="480" w:lineRule="auto"/>
        <w:jc w:val="left"/>
        <w:rPr>
          <w:rFonts w:ascii="Calibri" w:hAnsi="Calibri" w:cs="Calibri"/>
          <w:b w:val="0"/>
          <w:sz w:val="22"/>
          <w:szCs w:val="22"/>
        </w:rPr>
      </w:pPr>
      <w:r w:rsidRPr="00BD73E5">
        <w:rPr>
          <w:rFonts w:ascii="Calibri" w:hAnsi="Calibri" w:cs="Calibri"/>
          <w:b w:val="0"/>
          <w:sz w:val="22"/>
          <w:szCs w:val="22"/>
        </w:rPr>
        <w:t xml:space="preserve">Zakończenie licytacji: </w:t>
      </w:r>
      <w:r w:rsidRPr="00BD73E5">
        <w:rPr>
          <w:rFonts w:ascii="Calibri" w:hAnsi="Calibri" w:cs="Calibri"/>
          <w:sz w:val="22"/>
          <w:szCs w:val="22"/>
        </w:rPr>
        <w:t xml:space="preserve">po upływie </w:t>
      </w:r>
      <w:r w:rsidR="00C56116" w:rsidRPr="00BD73E5">
        <w:rPr>
          <w:rFonts w:ascii="Calibri" w:hAnsi="Calibri" w:cs="Calibri"/>
          <w:sz w:val="22"/>
          <w:szCs w:val="22"/>
        </w:rPr>
        <w:t>2</w:t>
      </w:r>
      <w:r w:rsidRPr="00BD73E5">
        <w:rPr>
          <w:rFonts w:ascii="Calibri" w:hAnsi="Calibri" w:cs="Calibri"/>
          <w:sz w:val="22"/>
          <w:szCs w:val="22"/>
        </w:rPr>
        <w:t>0 minut od ostatniego postąpienia</w:t>
      </w:r>
      <w:r w:rsidRPr="00BD73E5">
        <w:rPr>
          <w:rFonts w:ascii="Calibri" w:hAnsi="Calibri" w:cs="Calibri"/>
          <w:b w:val="0"/>
          <w:sz w:val="22"/>
          <w:szCs w:val="22"/>
        </w:rPr>
        <w:t xml:space="preserve"> </w:t>
      </w:r>
    </w:p>
    <w:p w14:paraId="0389E601" w14:textId="44106CF8" w:rsidR="00F72D80" w:rsidRPr="00BD73E5" w:rsidRDefault="00F72D80" w:rsidP="00F72D8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D73E5">
        <w:rPr>
          <w:rFonts w:asciiTheme="minorHAnsi" w:hAnsiTheme="minorHAnsi" w:cstheme="minorHAnsi"/>
        </w:rPr>
        <w:t xml:space="preserve">Adres strony postępowania: </w:t>
      </w:r>
      <w:r w:rsidR="00484615" w:rsidRPr="00BD73E5">
        <w:rPr>
          <w:rFonts w:asciiTheme="minorHAnsi" w:hAnsiTheme="minorHAnsi" w:cstheme="minorHAnsi"/>
          <w:b/>
          <w:sz w:val="22"/>
          <w:szCs w:val="22"/>
        </w:rPr>
        <w:t>https://ellic.pl/</w:t>
      </w:r>
    </w:p>
    <w:p w14:paraId="04F0EE00" w14:textId="70D59299" w:rsidR="00F72D80" w:rsidRPr="00BD73E5" w:rsidRDefault="00F72D80" w:rsidP="00F72D8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65FE3A" w14:textId="382B2CFE" w:rsidR="00F72D80" w:rsidRPr="00BD73E5" w:rsidRDefault="00F72D80" w:rsidP="00F72D8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D73E5">
        <w:rPr>
          <w:rFonts w:asciiTheme="minorHAnsi" w:hAnsiTheme="minorHAnsi" w:cstheme="minorHAnsi"/>
          <w:sz w:val="22"/>
          <w:szCs w:val="22"/>
        </w:rPr>
        <w:t>Adres strony licytacji:</w:t>
      </w:r>
      <w:r w:rsidRPr="00BD73E5">
        <w:rPr>
          <w:rFonts w:asciiTheme="minorHAnsi" w:hAnsiTheme="minorHAnsi" w:cstheme="minorHAnsi"/>
          <w:b/>
          <w:sz w:val="22"/>
          <w:szCs w:val="22"/>
        </w:rPr>
        <w:t xml:space="preserve"> https://ellic.pl/</w:t>
      </w:r>
    </w:p>
    <w:p w14:paraId="3A957B49" w14:textId="00655ACF" w:rsidR="008E6D3E" w:rsidRPr="00BD73E5" w:rsidRDefault="008E6D3E" w:rsidP="008E6D3E"/>
    <w:p w14:paraId="18F64678" w14:textId="77777777" w:rsidR="008E6D3E" w:rsidRPr="007A519A" w:rsidRDefault="008E6D3E" w:rsidP="007A519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B844752" w14:textId="38D26D1E" w:rsidR="008E6D3E" w:rsidRPr="00BD73E5" w:rsidRDefault="008E6D3E" w:rsidP="008E6D3E"/>
    <w:p w14:paraId="7BB0F3D5" w14:textId="0EF07ED7" w:rsidR="00F72D80" w:rsidRPr="00BD73E5" w:rsidRDefault="00F72D80" w:rsidP="008E6D3E"/>
    <w:p w14:paraId="3B3EC6A3" w14:textId="72572E75" w:rsidR="00F72D80" w:rsidRPr="00BD73E5" w:rsidRDefault="00F72D80" w:rsidP="008E6D3E"/>
    <w:p w14:paraId="159E3724" w14:textId="71B624A3" w:rsidR="00F72D80" w:rsidRPr="00BD73E5" w:rsidRDefault="00F72D80" w:rsidP="008E6D3E"/>
    <w:p w14:paraId="32F1785C" w14:textId="74A321B5" w:rsidR="00F72D80" w:rsidRPr="00BD73E5" w:rsidRDefault="00F72D80" w:rsidP="008E6D3E"/>
    <w:p w14:paraId="36C75E22" w14:textId="77777777" w:rsidR="00F72D80" w:rsidRPr="00BD73E5" w:rsidRDefault="00F72D80" w:rsidP="008E6D3E"/>
    <w:p w14:paraId="3CCB6008" w14:textId="46E88A8E" w:rsidR="008E6D3E" w:rsidRPr="00BD73E5" w:rsidRDefault="008E6D3E" w:rsidP="008E6D3E">
      <w:pPr>
        <w:jc w:val="center"/>
        <w:sectPr w:rsidR="008E6D3E" w:rsidRPr="00BD73E5" w:rsidSect="00F72D8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BD73E5">
        <w:t>Sporządził: ………………………………                      Zatwierdził:……………………………………..</w:t>
      </w:r>
    </w:p>
    <w:p w14:paraId="612FEA0C" w14:textId="77777777" w:rsidR="00F36180" w:rsidRPr="00BD73E5" w:rsidRDefault="00F36180" w:rsidP="00685E81">
      <w:pPr>
        <w:numPr>
          <w:ilvl w:val="2"/>
          <w:numId w:val="23"/>
        </w:numPr>
        <w:spacing w:line="360" w:lineRule="auto"/>
        <w:ind w:left="181" w:hanging="181"/>
        <w:sectPr w:rsidR="00F36180" w:rsidRPr="00BD73E5" w:rsidSect="00685E8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BD73E5">
        <w:rPr>
          <w:rFonts w:ascii="Calibri" w:hAnsi="Calibri" w:cs="Calibri"/>
          <w:b/>
          <w:sz w:val="22"/>
          <w:szCs w:val="22"/>
        </w:rPr>
        <w:lastRenderedPageBreak/>
        <w:t>Dane Zamawiającego.</w:t>
      </w:r>
    </w:p>
    <w:p w14:paraId="0632B1B8" w14:textId="77777777" w:rsidR="00F36180" w:rsidRPr="00BD73E5" w:rsidRDefault="00685E81">
      <w:pPr>
        <w:jc w:val="both"/>
      </w:pPr>
      <w:r w:rsidRPr="00BD73E5">
        <w:rPr>
          <w:rFonts w:ascii="Calibri" w:hAnsi="Calibri" w:cs="Calibri"/>
          <w:sz w:val="22"/>
          <w:szCs w:val="22"/>
        </w:rPr>
        <w:t>Gmina Myślenice</w:t>
      </w:r>
      <w:r w:rsidR="00F36180" w:rsidRPr="00BD73E5">
        <w:rPr>
          <w:rFonts w:ascii="Calibri" w:hAnsi="Calibri" w:cs="Calibri"/>
          <w:sz w:val="22"/>
          <w:szCs w:val="22"/>
        </w:rPr>
        <w:t xml:space="preserve"> </w:t>
      </w:r>
    </w:p>
    <w:p w14:paraId="61D88DC6" w14:textId="77777777" w:rsidR="00F36180" w:rsidRPr="00BD73E5" w:rsidRDefault="00F36180">
      <w:pPr>
        <w:jc w:val="both"/>
      </w:pPr>
      <w:r w:rsidRPr="00BD73E5">
        <w:rPr>
          <w:rFonts w:ascii="Calibri" w:hAnsi="Calibri" w:cs="Calibri"/>
          <w:sz w:val="22"/>
          <w:szCs w:val="22"/>
        </w:rPr>
        <w:t xml:space="preserve">ul. </w:t>
      </w:r>
      <w:r w:rsidR="00685E81" w:rsidRPr="00BD73E5">
        <w:rPr>
          <w:rFonts w:ascii="Calibri" w:hAnsi="Calibri" w:cs="Calibri"/>
          <w:sz w:val="22"/>
          <w:szCs w:val="22"/>
        </w:rPr>
        <w:t>Rynek 8/9</w:t>
      </w:r>
    </w:p>
    <w:p w14:paraId="4BC3CC08" w14:textId="77777777" w:rsidR="00F36180" w:rsidRPr="00BD73E5" w:rsidRDefault="00F36180">
      <w:pPr>
        <w:jc w:val="both"/>
      </w:pPr>
      <w:r w:rsidRPr="00BD73E5">
        <w:rPr>
          <w:rFonts w:ascii="Calibri" w:hAnsi="Calibri" w:cs="Calibri"/>
          <w:sz w:val="22"/>
          <w:szCs w:val="22"/>
        </w:rPr>
        <w:t>32-</w:t>
      </w:r>
      <w:r w:rsidR="00685E81" w:rsidRPr="00BD73E5">
        <w:rPr>
          <w:rFonts w:ascii="Calibri" w:hAnsi="Calibri" w:cs="Calibri"/>
          <w:sz w:val="22"/>
          <w:szCs w:val="22"/>
        </w:rPr>
        <w:t>400 Myślenice</w:t>
      </w:r>
    </w:p>
    <w:p w14:paraId="31772659" w14:textId="1C84CC72" w:rsidR="00F36180" w:rsidRPr="00BD73E5" w:rsidRDefault="00660F45">
      <w:pPr>
        <w:jc w:val="both"/>
      </w:pPr>
      <w:r w:rsidRPr="00BD73E5">
        <w:rPr>
          <w:rFonts w:ascii="Calibri" w:hAnsi="Calibri" w:cs="Calibri"/>
          <w:sz w:val="22"/>
          <w:szCs w:val="22"/>
        </w:rPr>
        <w:t>godziny pracy 7.30-15</w:t>
      </w:r>
      <w:r w:rsidR="00F36180" w:rsidRPr="00BD73E5">
        <w:rPr>
          <w:rFonts w:ascii="Calibri" w:hAnsi="Calibri" w:cs="Calibri"/>
          <w:sz w:val="22"/>
          <w:szCs w:val="22"/>
        </w:rPr>
        <w:t>.30 w dni robocze za wyjątkiem sobót</w:t>
      </w:r>
    </w:p>
    <w:p w14:paraId="4306FD32" w14:textId="77777777" w:rsidR="00F36180" w:rsidRPr="00BD73E5" w:rsidRDefault="00F36180">
      <w:pPr>
        <w:jc w:val="both"/>
      </w:pPr>
      <w:r w:rsidRPr="00BD73E5">
        <w:rPr>
          <w:rFonts w:ascii="Calibri" w:hAnsi="Calibri" w:cs="Calibri"/>
          <w:b/>
          <w:sz w:val="22"/>
          <w:szCs w:val="22"/>
        </w:rPr>
        <w:t>Adres do korespondencji:</w:t>
      </w:r>
    </w:p>
    <w:p w14:paraId="7E2C5155" w14:textId="77777777" w:rsidR="00F36180" w:rsidRPr="00BD73E5" w:rsidRDefault="00685E81">
      <w:pPr>
        <w:jc w:val="both"/>
      </w:pPr>
      <w:r w:rsidRPr="00BD73E5">
        <w:rPr>
          <w:rFonts w:ascii="Calibri" w:hAnsi="Calibri" w:cs="Calibri"/>
          <w:sz w:val="22"/>
          <w:szCs w:val="22"/>
        </w:rPr>
        <w:t>Urząd Miasta i Gminy w Myślenicach</w:t>
      </w:r>
    </w:p>
    <w:p w14:paraId="053938D9" w14:textId="77777777" w:rsidR="00F36180" w:rsidRPr="00BD73E5" w:rsidRDefault="00685E81">
      <w:pPr>
        <w:jc w:val="both"/>
      </w:pPr>
      <w:r w:rsidRPr="00BD73E5">
        <w:rPr>
          <w:rFonts w:ascii="Calibri" w:hAnsi="Calibri" w:cs="Calibri"/>
          <w:sz w:val="22"/>
          <w:szCs w:val="22"/>
        </w:rPr>
        <w:t>Biuro</w:t>
      </w:r>
      <w:r w:rsidR="00F36180" w:rsidRPr="00BD73E5">
        <w:rPr>
          <w:rFonts w:ascii="Calibri" w:hAnsi="Calibri" w:cs="Calibri"/>
          <w:sz w:val="22"/>
          <w:szCs w:val="22"/>
        </w:rPr>
        <w:t xml:space="preserve"> Zamówień Publicznych</w:t>
      </w:r>
    </w:p>
    <w:p w14:paraId="7F467FD2" w14:textId="77777777" w:rsidR="00F36180" w:rsidRPr="00BD73E5" w:rsidRDefault="00F36180">
      <w:pPr>
        <w:jc w:val="both"/>
      </w:pPr>
      <w:r w:rsidRPr="00BD73E5">
        <w:rPr>
          <w:rFonts w:ascii="Calibri" w:hAnsi="Calibri" w:cs="Calibri"/>
          <w:sz w:val="22"/>
          <w:szCs w:val="22"/>
        </w:rPr>
        <w:t>32-</w:t>
      </w:r>
      <w:r w:rsidR="00685E81" w:rsidRPr="00BD73E5">
        <w:rPr>
          <w:rFonts w:ascii="Calibri" w:hAnsi="Calibri" w:cs="Calibri"/>
          <w:sz w:val="22"/>
          <w:szCs w:val="22"/>
        </w:rPr>
        <w:t>400 Myślenice</w:t>
      </w:r>
      <w:r w:rsidRPr="00BD73E5">
        <w:rPr>
          <w:rFonts w:ascii="Calibri" w:hAnsi="Calibri" w:cs="Calibri"/>
          <w:sz w:val="22"/>
          <w:szCs w:val="22"/>
        </w:rPr>
        <w:t xml:space="preserve">,  ul. </w:t>
      </w:r>
      <w:r w:rsidR="00685E81" w:rsidRPr="00BD73E5">
        <w:rPr>
          <w:rFonts w:ascii="Calibri" w:hAnsi="Calibri" w:cs="Calibri"/>
          <w:sz w:val="22"/>
          <w:szCs w:val="22"/>
        </w:rPr>
        <w:t>Rynek 8/9</w:t>
      </w:r>
    </w:p>
    <w:p w14:paraId="4EA294D2" w14:textId="72567455" w:rsidR="00F36180" w:rsidRPr="00BD73E5" w:rsidRDefault="00F36180">
      <w:pPr>
        <w:autoSpaceDE w:val="0"/>
        <w:jc w:val="both"/>
        <w:rPr>
          <w:rStyle w:val="Hipercze"/>
          <w:rFonts w:ascii="Calibri" w:hAnsi="Calibri" w:cs="Calibri"/>
          <w:color w:val="auto"/>
          <w:sz w:val="22"/>
          <w:szCs w:val="22"/>
          <w:lang w:val="de-DE"/>
        </w:rPr>
      </w:pPr>
      <w:proofErr w:type="spellStart"/>
      <w:r w:rsidRPr="00BD73E5">
        <w:rPr>
          <w:rFonts w:ascii="Calibri" w:hAnsi="Calibri" w:cs="Calibri"/>
          <w:sz w:val="22"/>
          <w:szCs w:val="22"/>
          <w:lang w:val="de-DE"/>
        </w:rPr>
        <w:t>e-mail</w:t>
      </w:r>
      <w:proofErr w:type="spellEnd"/>
      <w:r w:rsidRPr="00BD73E5">
        <w:rPr>
          <w:rFonts w:ascii="Calibri" w:hAnsi="Calibri" w:cs="Calibri"/>
          <w:sz w:val="22"/>
          <w:szCs w:val="22"/>
          <w:lang w:val="de-DE"/>
        </w:rPr>
        <w:t xml:space="preserve">: </w:t>
      </w:r>
      <w:hyperlink r:id="rId18" w:history="1">
        <w:r w:rsidR="00484615" w:rsidRPr="002763B6">
          <w:rPr>
            <w:rStyle w:val="Hipercze"/>
            <w:rFonts w:ascii="Calibri" w:hAnsi="Calibri" w:cs="Calibri"/>
            <w:sz w:val="22"/>
            <w:szCs w:val="22"/>
            <w:lang w:val="de-DE"/>
          </w:rPr>
          <w:t>bzp@myslenice.pl</w:t>
        </w:r>
      </w:hyperlink>
    </w:p>
    <w:p w14:paraId="4E342E1B" w14:textId="77777777" w:rsidR="00F36180" w:rsidRPr="00BD73E5" w:rsidRDefault="00F36180">
      <w:pPr>
        <w:autoSpaceDE w:val="0"/>
        <w:jc w:val="both"/>
        <w:rPr>
          <w:rFonts w:ascii="Calibri" w:eastAsia="Calibri" w:hAnsi="Calibri" w:cs="Calibri"/>
          <w:b/>
          <w:sz w:val="22"/>
          <w:szCs w:val="22"/>
          <w:lang w:val="de-DE"/>
        </w:rPr>
        <w:sectPr w:rsidR="00F36180" w:rsidRPr="00BD73E5" w:rsidSect="00685E81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D99847" w14:textId="77777777" w:rsidR="00F36180" w:rsidRPr="00BD73E5" w:rsidRDefault="00F36180">
      <w:pPr>
        <w:numPr>
          <w:ilvl w:val="2"/>
          <w:numId w:val="23"/>
        </w:numPr>
        <w:spacing w:before="120" w:after="120"/>
        <w:ind w:left="181" w:hanging="181"/>
        <w:jc w:val="both"/>
      </w:pPr>
      <w:r w:rsidRPr="00BD73E5">
        <w:rPr>
          <w:rFonts w:ascii="Calibri" w:eastAsia="Calibri" w:hAnsi="Calibri" w:cs="Calibri"/>
          <w:b/>
          <w:sz w:val="22"/>
          <w:szCs w:val="22"/>
          <w:lang w:val="de-DE"/>
        </w:rPr>
        <w:t xml:space="preserve"> </w:t>
      </w:r>
      <w:r w:rsidRPr="00BD73E5">
        <w:rPr>
          <w:rFonts w:ascii="Calibri" w:hAnsi="Calibri" w:cs="Calibri"/>
          <w:b/>
          <w:sz w:val="22"/>
          <w:szCs w:val="22"/>
        </w:rPr>
        <w:t>Tryb udzielenia zamówienia.</w:t>
      </w:r>
    </w:p>
    <w:p w14:paraId="76A8BF26" w14:textId="4ACF7998" w:rsidR="00E5705B" w:rsidRPr="00BD73E5" w:rsidRDefault="00F36180" w:rsidP="00BD51D4">
      <w:pPr>
        <w:jc w:val="both"/>
      </w:pPr>
      <w:r w:rsidRPr="00BD73E5">
        <w:rPr>
          <w:rFonts w:ascii="Calibri" w:hAnsi="Calibri" w:cs="Calibri"/>
          <w:sz w:val="22"/>
          <w:szCs w:val="22"/>
        </w:rPr>
        <w:t xml:space="preserve">Postępowanie prowadzone jest trybie </w:t>
      </w:r>
      <w:r w:rsidRPr="00BD73E5">
        <w:rPr>
          <w:rFonts w:ascii="Calibri" w:hAnsi="Calibri" w:cs="Calibri"/>
          <w:b/>
          <w:bCs/>
          <w:sz w:val="22"/>
          <w:szCs w:val="22"/>
        </w:rPr>
        <w:t>licytacji elektronicznej</w:t>
      </w:r>
      <w:r w:rsidR="00484615">
        <w:rPr>
          <w:rFonts w:ascii="Calibri" w:hAnsi="Calibri" w:cs="Calibri"/>
          <w:b/>
          <w:bCs/>
          <w:sz w:val="22"/>
          <w:szCs w:val="22"/>
        </w:rPr>
        <w:t xml:space="preserve"> zgodnie z </w:t>
      </w:r>
      <w:r w:rsidR="00484615">
        <w:rPr>
          <w:rFonts w:ascii="Calibri" w:hAnsi="Calibri" w:cs="Calibri"/>
          <w:sz w:val="22"/>
          <w:szCs w:val="22"/>
        </w:rPr>
        <w:t xml:space="preserve">§3 część A ust. 1 pkt 2 umowy ramowej </w:t>
      </w:r>
      <w:r w:rsidR="00484615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7712B320" w14:textId="77777777" w:rsidR="00F36180" w:rsidRPr="00BD73E5" w:rsidRDefault="00F36180">
      <w:pPr>
        <w:numPr>
          <w:ilvl w:val="2"/>
          <w:numId w:val="23"/>
        </w:numPr>
        <w:spacing w:before="120" w:after="120"/>
        <w:ind w:left="181" w:hanging="181"/>
        <w:jc w:val="both"/>
      </w:pPr>
      <w:r w:rsidRPr="00BD73E5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BD73E5">
        <w:rPr>
          <w:rFonts w:ascii="Calibri" w:hAnsi="Calibri" w:cs="Calibri"/>
          <w:b/>
          <w:sz w:val="22"/>
          <w:szCs w:val="22"/>
        </w:rPr>
        <w:t>Opis przedmiotu zamówienia.</w:t>
      </w:r>
    </w:p>
    <w:p w14:paraId="1D24F012" w14:textId="6907A4D3" w:rsidR="00484615" w:rsidRPr="00152AB8" w:rsidRDefault="0043759D" w:rsidP="000B29EB">
      <w:pPr>
        <w:numPr>
          <w:ilvl w:val="0"/>
          <w:numId w:val="35"/>
        </w:numPr>
        <w:rPr>
          <w:rFonts w:ascii="Calibri" w:hAnsi="Calibri" w:cs="Calibri"/>
          <w:sz w:val="22"/>
          <w:szCs w:val="22"/>
        </w:rPr>
      </w:pPr>
      <w:r w:rsidRPr="00152AB8">
        <w:rPr>
          <w:rFonts w:ascii="Calibri" w:hAnsi="Calibri" w:cs="Calibri"/>
          <w:sz w:val="22"/>
          <w:szCs w:val="22"/>
        </w:rPr>
        <w:t xml:space="preserve">Przedmiotem zamówienia jest </w:t>
      </w:r>
      <w:r w:rsidR="00FE10C2" w:rsidRPr="00FE10C2">
        <w:rPr>
          <w:rFonts w:ascii="Calibri" w:hAnsi="Calibri" w:cs="Calibri"/>
          <w:b/>
          <w:sz w:val="22"/>
          <w:szCs w:val="22"/>
        </w:rPr>
        <w:t>Modernizacja drogi gminnej położonej w miejscowości Trzemeśnia (</w:t>
      </w:r>
      <w:proofErr w:type="spellStart"/>
      <w:r w:rsidR="00FE10C2" w:rsidRPr="00FE10C2">
        <w:rPr>
          <w:rFonts w:ascii="Calibri" w:hAnsi="Calibri" w:cs="Calibri"/>
          <w:b/>
          <w:sz w:val="22"/>
          <w:szCs w:val="22"/>
        </w:rPr>
        <w:t>Radlanki</w:t>
      </w:r>
      <w:proofErr w:type="spellEnd"/>
      <w:r w:rsidR="00FE10C2" w:rsidRPr="00FE10C2">
        <w:rPr>
          <w:rFonts w:ascii="Calibri" w:hAnsi="Calibri" w:cs="Calibri"/>
          <w:b/>
          <w:sz w:val="22"/>
          <w:szCs w:val="22"/>
        </w:rPr>
        <w:t>) w km 0+116 - 0+320 (etap I)</w:t>
      </w:r>
    </w:p>
    <w:p w14:paraId="1B45FF9F" w14:textId="3973738E" w:rsidR="0082016B" w:rsidRPr="00484615" w:rsidRDefault="0082016B" w:rsidP="00A872CC">
      <w:pPr>
        <w:numPr>
          <w:ilvl w:val="0"/>
          <w:numId w:val="35"/>
        </w:numPr>
        <w:rPr>
          <w:rFonts w:ascii="Calibri" w:hAnsi="Calibri" w:cs="Calibri"/>
          <w:sz w:val="22"/>
          <w:szCs w:val="22"/>
        </w:rPr>
      </w:pPr>
      <w:r w:rsidRPr="00484615">
        <w:rPr>
          <w:rFonts w:ascii="Calibri" w:hAnsi="Calibri" w:cs="Calibri"/>
          <w:sz w:val="22"/>
          <w:szCs w:val="22"/>
        </w:rPr>
        <w:t>Zakres robót obejmuje w szczególności:</w:t>
      </w:r>
    </w:p>
    <w:p w14:paraId="30EC94B2" w14:textId="77777777" w:rsidR="00AA63EC" w:rsidRDefault="00AA63EC" w:rsidP="00AA63EC">
      <w:pPr>
        <w:pStyle w:val="Akapitzlist"/>
        <w:numPr>
          <w:ilvl w:val="0"/>
          <w:numId w:val="48"/>
        </w:numPr>
        <w:ind w:left="709"/>
        <w:jc w:val="both"/>
      </w:pPr>
      <w:r>
        <w:t>roboty pomiarowe wraz z obsługa geodezyjna modernizowanego odcinka drogi gminnej;</w:t>
      </w:r>
    </w:p>
    <w:p w14:paraId="55FC61AE" w14:textId="43BC4FAA" w:rsidR="00AA63EC" w:rsidRDefault="00AA63EC" w:rsidP="003E7C70">
      <w:pPr>
        <w:pStyle w:val="Akapitzlist"/>
        <w:numPr>
          <w:ilvl w:val="0"/>
          <w:numId w:val="48"/>
        </w:numPr>
        <w:ind w:left="709"/>
        <w:jc w:val="both"/>
      </w:pPr>
      <w:r>
        <w:t xml:space="preserve">roboty ziemne koparka </w:t>
      </w:r>
      <w:r>
        <w:t>podsiębierna</w:t>
      </w:r>
      <w:r>
        <w:t xml:space="preserve"> z odwozem urobku do 3km (dla wymiany przepustów rurowych, odcinkowych </w:t>
      </w:r>
      <w:r>
        <w:t>poszerzeń</w:t>
      </w:r>
      <w:r>
        <w:t>,</w:t>
      </w:r>
      <w:r>
        <w:t xml:space="preserve"> </w:t>
      </w:r>
      <w:r>
        <w:t xml:space="preserve">umocnienia rowu korytkami </w:t>
      </w:r>
      <w:r>
        <w:t>ściekowymi</w:t>
      </w:r>
      <w:r>
        <w:t>, wyprowadzenia kanalizacji sanitarnej poza pas drogowy);</w:t>
      </w:r>
    </w:p>
    <w:p w14:paraId="4E3C3570" w14:textId="4F64E5ED" w:rsidR="00AA63EC" w:rsidRDefault="00AA63EC" w:rsidP="00AA63EC">
      <w:pPr>
        <w:pStyle w:val="Akapitzlist"/>
        <w:numPr>
          <w:ilvl w:val="0"/>
          <w:numId w:val="48"/>
        </w:numPr>
        <w:ind w:left="709"/>
        <w:jc w:val="both"/>
      </w:pPr>
      <w:r>
        <w:t xml:space="preserve">wymiana </w:t>
      </w:r>
      <w:r>
        <w:t>istniejącego</w:t>
      </w:r>
      <w:r>
        <w:t xml:space="preserve"> przepustu rurowego fi 400mm oraz </w:t>
      </w:r>
      <w:r>
        <w:t>montaż</w:t>
      </w:r>
      <w:r>
        <w:t xml:space="preserve"> nowego przepustu fi 300 z rur strukturalnych PP (SN8);</w:t>
      </w:r>
    </w:p>
    <w:p w14:paraId="76DAF2BC" w14:textId="3D916936" w:rsidR="00AA63EC" w:rsidRDefault="00AA63EC" w:rsidP="00AA63EC">
      <w:pPr>
        <w:pStyle w:val="Akapitzlist"/>
        <w:numPr>
          <w:ilvl w:val="0"/>
          <w:numId w:val="48"/>
        </w:numPr>
        <w:ind w:left="709"/>
        <w:jc w:val="both"/>
      </w:pPr>
      <w:r>
        <w:t>montaż</w:t>
      </w:r>
      <w:r>
        <w:t xml:space="preserve"> </w:t>
      </w:r>
      <w:r>
        <w:t>ścianek</w:t>
      </w:r>
      <w:r>
        <w:t xml:space="preserve"> czołowych przepustów;</w:t>
      </w:r>
    </w:p>
    <w:p w14:paraId="489F0976" w14:textId="01BAB2A3" w:rsidR="00AA63EC" w:rsidRDefault="00AA63EC" w:rsidP="00AA63EC">
      <w:pPr>
        <w:pStyle w:val="Akapitzlist"/>
        <w:numPr>
          <w:ilvl w:val="0"/>
          <w:numId w:val="48"/>
        </w:numPr>
        <w:ind w:left="709"/>
        <w:jc w:val="both"/>
      </w:pPr>
      <w:r>
        <w:t xml:space="preserve">wyprowadzenie kanalizacji sanitarnej rurami PCV 200/5,9˙mm (SN8; SDR 34; PN-EN 1401-1) poza </w:t>
      </w:r>
      <w:r>
        <w:t>obręb</w:t>
      </w:r>
      <w:r>
        <w:t xml:space="preserve"> remontowanej drogi;</w:t>
      </w:r>
    </w:p>
    <w:p w14:paraId="183AD4C1" w14:textId="7797CEAA" w:rsidR="00AA63EC" w:rsidRDefault="00AA63EC" w:rsidP="00AA63EC">
      <w:pPr>
        <w:pStyle w:val="Akapitzlist"/>
        <w:numPr>
          <w:ilvl w:val="0"/>
          <w:numId w:val="48"/>
        </w:numPr>
        <w:ind w:left="709"/>
        <w:jc w:val="both"/>
      </w:pPr>
      <w:r>
        <w:t>wykonanie na poszerzeniach dolnej warstwy podbudowy tłuczniowej o grub. 25 cm;</w:t>
      </w:r>
    </w:p>
    <w:p w14:paraId="24009E45" w14:textId="5820B0DB" w:rsidR="00AA63EC" w:rsidRDefault="00AA63EC" w:rsidP="00AA63EC">
      <w:pPr>
        <w:pStyle w:val="Akapitzlist"/>
        <w:numPr>
          <w:ilvl w:val="0"/>
          <w:numId w:val="48"/>
        </w:numPr>
        <w:ind w:left="709"/>
        <w:jc w:val="both"/>
      </w:pPr>
      <w:r>
        <w:t>wykonanie na poszerzeniach górnej warstwy podbudowy tłuczniowej o grub. 15 cm;</w:t>
      </w:r>
    </w:p>
    <w:p w14:paraId="46C492B6" w14:textId="1159F432" w:rsidR="00AA63EC" w:rsidRDefault="00AA63EC" w:rsidP="00AA63EC">
      <w:pPr>
        <w:pStyle w:val="Akapitzlist"/>
        <w:numPr>
          <w:ilvl w:val="0"/>
          <w:numId w:val="48"/>
        </w:numPr>
        <w:ind w:left="709"/>
        <w:jc w:val="both"/>
      </w:pPr>
      <w:r>
        <w:t xml:space="preserve">umocnienie rowu korytkiem </w:t>
      </w:r>
      <w:r>
        <w:t>ściekowym</w:t>
      </w:r>
      <w:r>
        <w:t xml:space="preserve"> prefabrykowanym R25 oraz R20 na podbudowie </w:t>
      </w:r>
      <w:r>
        <w:t>ż</w:t>
      </w:r>
      <w:r>
        <w:t>wirowo-betonowej;</w:t>
      </w:r>
    </w:p>
    <w:p w14:paraId="6670EFD3" w14:textId="77777777" w:rsidR="00AA63EC" w:rsidRDefault="00AA63EC" w:rsidP="00585E8B">
      <w:pPr>
        <w:pStyle w:val="Akapitzlist"/>
        <w:numPr>
          <w:ilvl w:val="0"/>
          <w:numId w:val="48"/>
        </w:numPr>
        <w:ind w:left="709"/>
        <w:jc w:val="both"/>
      </w:pPr>
      <w:r>
        <w:t>wykonanie górnej warstwy podbudowy z kruszyw łamanych o grub. warstwy 15 cm na odcinku 83 m oraz o grub. warstwy 25 cm na</w:t>
      </w:r>
      <w:r>
        <w:t xml:space="preserve"> </w:t>
      </w:r>
      <w:r>
        <w:t>dług. 121 m;</w:t>
      </w:r>
      <w:r w:rsidR="00484615" w:rsidRPr="00BD73E5">
        <w:t xml:space="preserve"> </w:t>
      </w:r>
    </w:p>
    <w:p w14:paraId="36B6F59B" w14:textId="77777777" w:rsidR="00AA63EC" w:rsidRDefault="00AA63EC" w:rsidP="00AA63EC">
      <w:pPr>
        <w:pStyle w:val="Akapitzlist"/>
        <w:ind w:left="709"/>
        <w:jc w:val="both"/>
      </w:pPr>
    </w:p>
    <w:p w14:paraId="50AFD358" w14:textId="15AD5C34" w:rsidR="0082016B" w:rsidRPr="00BD73E5" w:rsidRDefault="0082016B" w:rsidP="00AA63EC">
      <w:pPr>
        <w:pStyle w:val="Akapitzlist"/>
        <w:ind w:left="709"/>
        <w:jc w:val="both"/>
      </w:pPr>
      <w:r w:rsidRPr="00BD73E5">
        <w:t>oraz inne roboty i usługi towarzyszące niezbędne do osiągnięcia celu jakim jest remont drogi</w:t>
      </w:r>
    </w:p>
    <w:p w14:paraId="6544EEC0" w14:textId="050270E4" w:rsidR="0043759D" w:rsidRPr="00BD73E5" w:rsidRDefault="0043759D" w:rsidP="0043759D">
      <w:pPr>
        <w:numPr>
          <w:ilvl w:val="0"/>
          <w:numId w:val="35"/>
        </w:numPr>
        <w:jc w:val="both"/>
      </w:pPr>
      <w:bookmarkStart w:id="1" w:name="_GoBack"/>
      <w:r w:rsidRPr="00BD73E5">
        <w:rPr>
          <w:rFonts w:ascii="Calibri" w:hAnsi="Calibri" w:cs="Calibri"/>
          <w:sz w:val="22"/>
          <w:szCs w:val="22"/>
        </w:rPr>
        <w:t>Szczegółowy opis przedmiotu zamówienia</w:t>
      </w:r>
      <w:r w:rsidR="00062120" w:rsidRPr="00BD73E5">
        <w:rPr>
          <w:rFonts w:ascii="Calibri" w:hAnsi="Calibri" w:cs="Calibri"/>
          <w:sz w:val="22"/>
          <w:szCs w:val="22"/>
        </w:rPr>
        <w:t xml:space="preserve"> (OPZ)</w:t>
      </w:r>
      <w:r w:rsidRPr="00BD73E5">
        <w:rPr>
          <w:rFonts w:ascii="Calibri" w:hAnsi="Calibri" w:cs="Calibri"/>
          <w:sz w:val="22"/>
          <w:szCs w:val="22"/>
        </w:rPr>
        <w:t xml:space="preserve"> i wymagania dotyczące przedmiotu zamówienia zostały opisane w załączniku nr </w:t>
      </w:r>
      <w:r w:rsidR="00755CCC">
        <w:rPr>
          <w:rFonts w:ascii="Calibri" w:hAnsi="Calibri" w:cs="Calibri"/>
          <w:sz w:val="22"/>
          <w:szCs w:val="22"/>
        </w:rPr>
        <w:t>1</w:t>
      </w:r>
      <w:r w:rsidR="009B6CAB" w:rsidRPr="00BD73E5">
        <w:rPr>
          <w:rFonts w:ascii="Calibri" w:hAnsi="Calibri" w:cs="Calibri"/>
          <w:sz w:val="22"/>
          <w:szCs w:val="22"/>
        </w:rPr>
        <w:t xml:space="preserve"> </w:t>
      </w:r>
      <w:r w:rsidRPr="00BD73E5">
        <w:rPr>
          <w:rFonts w:ascii="Calibri" w:hAnsi="Calibri" w:cs="Calibri"/>
          <w:sz w:val="22"/>
          <w:szCs w:val="22"/>
        </w:rPr>
        <w:t xml:space="preserve">do </w:t>
      </w:r>
      <w:r w:rsidR="00484615">
        <w:rPr>
          <w:rFonts w:ascii="Calibri" w:hAnsi="Calibri" w:cs="Calibri"/>
          <w:sz w:val="22"/>
          <w:szCs w:val="22"/>
        </w:rPr>
        <w:t>Zaproszenia</w:t>
      </w:r>
      <w:bookmarkEnd w:id="1"/>
      <w:r w:rsidRPr="00BD73E5">
        <w:rPr>
          <w:rFonts w:ascii="Calibri" w:hAnsi="Calibri" w:cs="Calibri"/>
          <w:sz w:val="22"/>
          <w:szCs w:val="22"/>
        </w:rPr>
        <w:t>.</w:t>
      </w:r>
      <w:r w:rsidR="00946E3A">
        <w:rPr>
          <w:rFonts w:ascii="Calibri" w:hAnsi="Calibri" w:cs="Calibri"/>
          <w:sz w:val="22"/>
          <w:szCs w:val="22"/>
        </w:rPr>
        <w:t xml:space="preserve"> </w:t>
      </w:r>
    </w:p>
    <w:p w14:paraId="2088246D" w14:textId="6DA345E1" w:rsidR="0043759D" w:rsidRPr="00BD73E5" w:rsidRDefault="0043759D" w:rsidP="0043759D">
      <w:pPr>
        <w:numPr>
          <w:ilvl w:val="0"/>
          <w:numId w:val="35"/>
        </w:numPr>
        <w:jc w:val="both"/>
      </w:pPr>
      <w:r w:rsidRPr="00BD73E5">
        <w:rPr>
          <w:rFonts w:ascii="Calibri" w:hAnsi="Calibri" w:cs="Calibri"/>
          <w:sz w:val="22"/>
          <w:szCs w:val="22"/>
        </w:rPr>
        <w:t xml:space="preserve">Zamawiający oczekuje, że wykonawca, który </w:t>
      </w:r>
      <w:r w:rsidR="00484615">
        <w:rPr>
          <w:rFonts w:ascii="Calibri" w:hAnsi="Calibri" w:cs="Calibri"/>
          <w:sz w:val="22"/>
          <w:szCs w:val="22"/>
        </w:rPr>
        <w:t xml:space="preserve">będzie </w:t>
      </w:r>
      <w:r w:rsidR="00755CCC">
        <w:rPr>
          <w:rFonts w:ascii="Calibri" w:hAnsi="Calibri" w:cs="Calibri"/>
          <w:sz w:val="22"/>
          <w:szCs w:val="22"/>
        </w:rPr>
        <w:t>brał udział</w:t>
      </w:r>
      <w:r w:rsidRPr="00BD73E5">
        <w:rPr>
          <w:rFonts w:ascii="Calibri" w:hAnsi="Calibri" w:cs="Calibri"/>
          <w:sz w:val="22"/>
          <w:szCs w:val="22"/>
        </w:rPr>
        <w:t xml:space="preserve"> w licytacji, oferuje wykonanie przedmiotu zamówienia w sposób spełniający wszystkie bez wyjątku wymagania Zamawiającego określone w opisie przedmiotu zamówienia (załącznik nr </w:t>
      </w:r>
      <w:r w:rsidR="00755CCC">
        <w:rPr>
          <w:rFonts w:ascii="Calibri" w:hAnsi="Calibri" w:cs="Calibri"/>
          <w:sz w:val="22"/>
          <w:szCs w:val="22"/>
        </w:rPr>
        <w:t>1</w:t>
      </w:r>
      <w:r w:rsidRPr="00BD73E5">
        <w:rPr>
          <w:rFonts w:ascii="Calibri" w:hAnsi="Calibri" w:cs="Calibri"/>
          <w:sz w:val="22"/>
          <w:szCs w:val="22"/>
        </w:rPr>
        <w:t xml:space="preserve">). Zamawiający zwraca szczególną uwagę na dokładne zapoznanie się wykonawców z wymaganiami Zamawiającego dotyczącymi przedmiotu zamówienia, gdyż zaoferowanie przedmiotu, który choć w najmniejszym stopniu nie spełnia któregokolwiek z przedstawionych w opisie przedmiotu zamówienia wymagań, będzie skutkowało brakiem możliwości zawarcia umowy z winy wykonawcy, wraz z wynikającymi z tego tytułu konsekwencjami. </w:t>
      </w:r>
    </w:p>
    <w:p w14:paraId="21EA39EC" w14:textId="346CF8CA" w:rsidR="0043759D" w:rsidRPr="00BD73E5" w:rsidRDefault="0043759D" w:rsidP="0043759D">
      <w:pPr>
        <w:numPr>
          <w:ilvl w:val="0"/>
          <w:numId w:val="35"/>
        </w:numPr>
        <w:jc w:val="both"/>
      </w:pPr>
      <w:r w:rsidRPr="00BD73E5">
        <w:rPr>
          <w:rFonts w:ascii="Calibri" w:hAnsi="Calibri" w:cs="Calibri"/>
          <w:sz w:val="22"/>
          <w:szCs w:val="22"/>
        </w:rPr>
        <w:t xml:space="preserve">Wspólny Słownik Zamówień </w:t>
      </w:r>
      <w:r w:rsidR="009B6CAB" w:rsidRPr="00BD73E5">
        <w:rPr>
          <w:rFonts w:ascii="Calibri" w:hAnsi="Calibri" w:cs="Calibri"/>
          <w:sz w:val="22"/>
          <w:szCs w:val="22"/>
        </w:rPr>
        <w:t>45233</w:t>
      </w:r>
      <w:r w:rsidR="00BD5C11" w:rsidRPr="00BD73E5">
        <w:rPr>
          <w:rFonts w:ascii="Calibri" w:hAnsi="Calibri" w:cs="Calibri"/>
          <w:sz w:val="22"/>
          <w:szCs w:val="22"/>
        </w:rPr>
        <w:t>140</w:t>
      </w:r>
      <w:r w:rsidR="009B6CAB" w:rsidRPr="00BD73E5">
        <w:rPr>
          <w:rFonts w:ascii="Calibri" w:hAnsi="Calibri" w:cs="Calibri"/>
          <w:sz w:val="22"/>
          <w:szCs w:val="22"/>
        </w:rPr>
        <w:t>-</w:t>
      </w:r>
      <w:r w:rsidR="00BD5C11" w:rsidRPr="00BD73E5">
        <w:rPr>
          <w:rFonts w:ascii="Calibri" w:hAnsi="Calibri" w:cs="Calibri"/>
          <w:sz w:val="22"/>
          <w:szCs w:val="22"/>
        </w:rPr>
        <w:t>2</w:t>
      </w:r>
      <w:r w:rsidR="009B6CAB" w:rsidRPr="00BD73E5">
        <w:rPr>
          <w:rFonts w:ascii="Calibri" w:hAnsi="Calibri" w:cs="Calibri"/>
          <w:sz w:val="22"/>
          <w:szCs w:val="22"/>
        </w:rPr>
        <w:t xml:space="preserve">; </w:t>
      </w:r>
    </w:p>
    <w:p w14:paraId="31BCE1C9" w14:textId="77777777" w:rsidR="0043759D" w:rsidRPr="00BD73E5" w:rsidRDefault="0043759D" w:rsidP="0043759D">
      <w:pPr>
        <w:numPr>
          <w:ilvl w:val="0"/>
          <w:numId w:val="35"/>
        </w:numPr>
        <w:jc w:val="both"/>
        <w:rPr>
          <w:rFonts w:ascii="Calibri" w:hAnsi="Calibri" w:cs="Calibri"/>
          <w:sz w:val="22"/>
          <w:szCs w:val="22"/>
        </w:rPr>
      </w:pPr>
      <w:r w:rsidRPr="00BD73E5">
        <w:rPr>
          <w:rFonts w:ascii="Calibri" w:hAnsi="Calibri" w:cs="Calibri"/>
          <w:sz w:val="22"/>
          <w:szCs w:val="22"/>
        </w:rPr>
        <w:t xml:space="preserve">Zamawiający określa następujące wymagania odnośnie zatrudnienia przez Wykonawcę lub Podwykonawcę osób wykonujących wskazane przez Zamawiającego czynności w zakresie realizacji zamówienia na podstawie umowy o pracę (przez podwykonawcę rozumie się również dalszego podwykonawcę) </w:t>
      </w:r>
    </w:p>
    <w:p w14:paraId="362EA7B3" w14:textId="1C2396AE" w:rsidR="0043759D" w:rsidRPr="00BD73E5" w:rsidRDefault="0043759D" w:rsidP="0043759D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BD73E5">
        <w:rPr>
          <w:rFonts w:ascii="Calibri" w:hAnsi="Calibri" w:cs="Calibri"/>
          <w:sz w:val="22"/>
          <w:szCs w:val="22"/>
        </w:rPr>
        <w:lastRenderedPageBreak/>
        <w:t xml:space="preserve">Zamawiający wymaga zatrudnienia przy realizacji robót przez Wykonawcę lub podwykonawcę, na podstawie umowy o pracę, osób kwalifikowanych jako pracownicy budowlani, stanowiący personel Wykonawcy lub podwykonawcy z wyłączeniem osób pełniących samodzielne funkcje techniczne w budownictwie, stosowanie do art. 12 i nast. ustawy Prawo budowlane. W trakcie realizacji zamówienia Zamawiający uprawniony jest do wykonywania czynności kontrolnych wobec Wykonawcy odnośnie spełniania przez Wykonawcę lub podwykonawcę wymogu zatrudnienia na podstawie umowy o pracę osób wykonujących wskazane. Zamawiający uprawniony jest w szczególności do: </w:t>
      </w:r>
    </w:p>
    <w:p w14:paraId="36E4430A" w14:textId="77777777" w:rsidR="0043759D" w:rsidRPr="00BD73E5" w:rsidRDefault="0043759D" w:rsidP="0043759D">
      <w:pPr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BD73E5">
        <w:rPr>
          <w:rFonts w:ascii="Calibri" w:hAnsi="Calibri" w:cs="Calibri"/>
          <w:sz w:val="22"/>
          <w:szCs w:val="22"/>
        </w:rPr>
        <w:t>1)</w:t>
      </w:r>
      <w:r w:rsidRPr="00BD73E5">
        <w:rPr>
          <w:rFonts w:ascii="Calibri" w:hAnsi="Calibri" w:cs="Calibri"/>
          <w:sz w:val="22"/>
          <w:szCs w:val="22"/>
        </w:rPr>
        <w:tab/>
        <w:t>żądania oświadczeń i dokumentów w zakresie potwierdzenia spełniania ww. wymogów i dokonywania ich oceny;</w:t>
      </w:r>
    </w:p>
    <w:p w14:paraId="6DEC9545" w14:textId="77777777" w:rsidR="0043759D" w:rsidRPr="00BD73E5" w:rsidRDefault="0043759D" w:rsidP="0043759D">
      <w:pPr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BD73E5">
        <w:rPr>
          <w:rFonts w:ascii="Calibri" w:hAnsi="Calibri" w:cs="Calibri"/>
          <w:sz w:val="22"/>
          <w:szCs w:val="22"/>
        </w:rPr>
        <w:t>2)</w:t>
      </w:r>
      <w:r w:rsidRPr="00BD73E5">
        <w:rPr>
          <w:rFonts w:ascii="Calibri" w:hAnsi="Calibri" w:cs="Calibri"/>
          <w:sz w:val="22"/>
          <w:szCs w:val="22"/>
        </w:rPr>
        <w:tab/>
        <w:t>żądania wyjaśnień w przypadku wątpliwości w zakresie potwierdzenia spełniania ww. wymogów;</w:t>
      </w:r>
    </w:p>
    <w:p w14:paraId="28277293" w14:textId="77777777" w:rsidR="0043759D" w:rsidRPr="00BD73E5" w:rsidRDefault="0043759D" w:rsidP="0043759D">
      <w:pPr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BD73E5">
        <w:rPr>
          <w:rFonts w:ascii="Calibri" w:hAnsi="Calibri" w:cs="Calibri"/>
          <w:sz w:val="22"/>
          <w:szCs w:val="22"/>
        </w:rPr>
        <w:t>3)</w:t>
      </w:r>
      <w:r w:rsidRPr="00BD73E5">
        <w:rPr>
          <w:rFonts w:ascii="Calibri" w:hAnsi="Calibri" w:cs="Calibri"/>
          <w:sz w:val="22"/>
          <w:szCs w:val="22"/>
        </w:rPr>
        <w:tab/>
        <w:t>przeprowadzania kontroli na miejscu wykonywania robót.</w:t>
      </w:r>
    </w:p>
    <w:p w14:paraId="0C634AA5" w14:textId="77777777" w:rsidR="0043759D" w:rsidRPr="00BD73E5" w:rsidRDefault="0043759D" w:rsidP="0043759D">
      <w:pPr>
        <w:numPr>
          <w:ilvl w:val="0"/>
          <w:numId w:val="35"/>
        </w:numPr>
        <w:jc w:val="both"/>
        <w:rPr>
          <w:rFonts w:ascii="Calibri" w:hAnsi="Calibri" w:cs="Calibri"/>
          <w:sz w:val="22"/>
          <w:szCs w:val="22"/>
        </w:rPr>
      </w:pPr>
      <w:r w:rsidRPr="00BD73E5">
        <w:rPr>
          <w:rFonts w:ascii="Calibri" w:hAnsi="Calibri" w:cs="Calibri"/>
          <w:sz w:val="22"/>
          <w:szCs w:val="22"/>
        </w:rPr>
        <w:t>Równoważność:</w:t>
      </w:r>
    </w:p>
    <w:p w14:paraId="58335C3B" w14:textId="2A3832C7" w:rsidR="0043759D" w:rsidRPr="00BD73E5" w:rsidRDefault="0043759D" w:rsidP="0043759D">
      <w:pPr>
        <w:ind w:left="644" w:hanging="360"/>
        <w:jc w:val="both"/>
        <w:rPr>
          <w:rFonts w:ascii="Calibri" w:hAnsi="Calibri" w:cs="Calibri"/>
          <w:sz w:val="22"/>
          <w:szCs w:val="22"/>
        </w:rPr>
      </w:pPr>
      <w:r w:rsidRPr="00BD73E5">
        <w:rPr>
          <w:rFonts w:ascii="Calibri" w:hAnsi="Calibri" w:cs="Calibri"/>
          <w:sz w:val="22"/>
          <w:szCs w:val="22"/>
        </w:rPr>
        <w:t xml:space="preserve">1.  W przypadku wystąpienia w </w:t>
      </w:r>
      <w:r w:rsidR="00484615">
        <w:rPr>
          <w:rFonts w:ascii="Calibri" w:hAnsi="Calibri" w:cs="Calibri"/>
          <w:sz w:val="22"/>
          <w:szCs w:val="22"/>
        </w:rPr>
        <w:t xml:space="preserve">opisie </w:t>
      </w:r>
      <w:r w:rsidR="002F3314">
        <w:rPr>
          <w:rFonts w:ascii="Calibri" w:hAnsi="Calibri" w:cs="Calibri"/>
          <w:sz w:val="22"/>
          <w:szCs w:val="22"/>
        </w:rPr>
        <w:t>przedmiotu</w:t>
      </w:r>
      <w:r w:rsidR="00484615">
        <w:rPr>
          <w:rFonts w:ascii="Calibri" w:hAnsi="Calibri" w:cs="Calibri"/>
          <w:sz w:val="22"/>
          <w:szCs w:val="22"/>
        </w:rPr>
        <w:t xml:space="preserve"> </w:t>
      </w:r>
      <w:r w:rsidR="002F3314">
        <w:rPr>
          <w:rFonts w:ascii="Calibri" w:hAnsi="Calibri" w:cs="Calibri"/>
          <w:sz w:val="22"/>
          <w:szCs w:val="22"/>
        </w:rPr>
        <w:t>zamówienia</w:t>
      </w:r>
      <w:r w:rsidRPr="00BD73E5">
        <w:rPr>
          <w:rFonts w:ascii="Calibri" w:hAnsi="Calibri" w:cs="Calibri"/>
          <w:sz w:val="22"/>
          <w:szCs w:val="22"/>
        </w:rPr>
        <w:t xml:space="preserve"> odniesień do norm, europejskich ocen technicznych, aprobat, specyfikacji technicznych i systemów referencji technicznych, dopuszcza się rozwiązania równoważne, należy je czytać wraz określeniem „lub równoważne”. Jeżeli Wykonawca proponuje rozwiązania wykonania przedmiotu zamówienia równoważne w stosunku do norm, europejskich ocen technicznych, specyfikacji technicznych i systemów referencji technicznych wymaganych w opisie przedmiotu zamówienia obowiązany jest udowodnić, w szczególności za pomocą środków, o których </w:t>
      </w:r>
      <w:r w:rsidR="002F3314">
        <w:rPr>
          <w:rFonts w:ascii="Calibri" w:hAnsi="Calibri" w:cs="Calibri"/>
          <w:sz w:val="22"/>
          <w:szCs w:val="22"/>
        </w:rPr>
        <w:t>w</w:t>
      </w:r>
      <w:r w:rsidRPr="00BD73E5">
        <w:rPr>
          <w:rFonts w:ascii="Calibri" w:hAnsi="Calibri" w:cs="Calibri"/>
          <w:sz w:val="22"/>
          <w:szCs w:val="22"/>
        </w:rPr>
        <w:t xml:space="preserve"> ustaw</w:t>
      </w:r>
      <w:r w:rsidR="002F3314">
        <w:rPr>
          <w:rFonts w:ascii="Calibri" w:hAnsi="Calibri" w:cs="Calibri"/>
          <w:sz w:val="22"/>
          <w:szCs w:val="22"/>
        </w:rPr>
        <w:t>ie</w:t>
      </w:r>
      <w:r w:rsidRPr="00BD73E5">
        <w:rPr>
          <w:rFonts w:ascii="Calibri" w:hAnsi="Calibri" w:cs="Calibri"/>
          <w:sz w:val="22"/>
          <w:szCs w:val="22"/>
        </w:rPr>
        <w:t>, że proponowane rozwiązania w równoważnym stopniu spełniają wymagania określone w opisie przedmiotu zamówienia.</w:t>
      </w:r>
    </w:p>
    <w:p w14:paraId="4566176E" w14:textId="0362913A" w:rsidR="0043759D" w:rsidRPr="00BD73E5" w:rsidRDefault="0043759D" w:rsidP="0043759D">
      <w:pPr>
        <w:ind w:left="644" w:hanging="360"/>
        <w:jc w:val="both"/>
        <w:rPr>
          <w:rFonts w:ascii="Calibri" w:hAnsi="Calibri" w:cs="Calibri"/>
          <w:sz w:val="22"/>
          <w:szCs w:val="22"/>
        </w:rPr>
      </w:pPr>
      <w:r w:rsidRPr="00BD73E5">
        <w:rPr>
          <w:rFonts w:ascii="Calibri" w:hAnsi="Calibri" w:cs="Calibri"/>
          <w:sz w:val="22"/>
          <w:szCs w:val="22"/>
        </w:rPr>
        <w:t xml:space="preserve">2.  W przypadku wystąpienia w </w:t>
      </w:r>
      <w:r w:rsidR="002F3314">
        <w:rPr>
          <w:rFonts w:ascii="Calibri" w:hAnsi="Calibri" w:cs="Calibri"/>
          <w:sz w:val="22"/>
          <w:szCs w:val="22"/>
        </w:rPr>
        <w:t>opisie przedmiotu zamówienia</w:t>
      </w:r>
      <w:r w:rsidRPr="00BD73E5">
        <w:rPr>
          <w:rFonts w:ascii="Calibri" w:hAnsi="Calibri" w:cs="Calibri"/>
          <w:sz w:val="22"/>
          <w:szCs w:val="22"/>
        </w:rPr>
        <w:t xml:space="preserve"> odniesień do znaków towarowych, patentów lub pochodzenia, źródła lub szczególnego procesu charakteryzującego produkty należy je czytać wraz określeniem „lub równoważne”. Zamawiający dopuszcza składanie ofert równoważnych, a wszelkie towary określone w dokumentacji, pochodzące od konkretnych producentów, określają minimalne parametry jakościowe i cechy użytkowe, jakim muszą odpowiadać towary, aby spełnić wymagania stawiane przez Zamawiającego. Poprzez zapis, dot. minimalnych parametrów jakościowych wymagań, Zamawiający rozumie wymagania towarów zawarte w ogólnie dostępnych źródłach, katalogach, stronach internetowych producentów. Operowanie przykładowymi nazwami producenta, ma jedynie na celu doprecyzowanie poziomu oczekiwań Zamawiającego w stosunku do określonego rozwiązania. Zamawiający przy opisie przedmiotu zamówienia wskazując oznaczenie konkretnego producenta (dostawcy) lub konkretny produkt, dopuszcza jednocześnie produkty równoważne o parametrach jakościowych i cechach użytkowych co najmniej na poziomie parametrów wskazanego produktu, uznając tym samym każdy produkt o wskazanych parametrach lub lepszych. Posługiwanie się nazwami producentów/ produktów ma wyłącznie charakter przykładowy. Wykonawca, który zastosował produkt równoważny, ma obowiązek wskazać, jakie materiały lub urządzenia zostały zamienione, i określić, jakie materiały i urządzenia w ich miejsce proponuje, podając ich parametry techniczne wykazując równoważność oferowanego rozwiązania.</w:t>
      </w:r>
    </w:p>
    <w:p w14:paraId="789DA230" w14:textId="0929F14F" w:rsidR="0043759D" w:rsidRPr="00BD73E5" w:rsidRDefault="0043759D" w:rsidP="00A872CC">
      <w:pPr>
        <w:numPr>
          <w:ilvl w:val="0"/>
          <w:numId w:val="35"/>
        </w:numPr>
        <w:jc w:val="both"/>
        <w:rPr>
          <w:rFonts w:ascii="Calibri" w:hAnsi="Calibri" w:cs="Calibri"/>
          <w:sz w:val="22"/>
          <w:szCs w:val="22"/>
        </w:rPr>
      </w:pPr>
      <w:r w:rsidRPr="00BD73E5">
        <w:rPr>
          <w:rFonts w:ascii="Calibri" w:hAnsi="Calibri" w:cs="Calibri"/>
          <w:sz w:val="22"/>
          <w:szCs w:val="22"/>
        </w:rPr>
        <w:t>Okres gwarancji i rękojmi: Zamawiający wymaga udzielenia gwarancji i rękojmi na okres co najmniej 60 miesięcy od dnia odbioru końcowego.</w:t>
      </w:r>
    </w:p>
    <w:p w14:paraId="5263F35D" w14:textId="6B7DE64F" w:rsidR="0043759D" w:rsidRPr="00BD73E5" w:rsidRDefault="0043759D" w:rsidP="0043759D">
      <w:pPr>
        <w:numPr>
          <w:ilvl w:val="0"/>
          <w:numId w:val="35"/>
        </w:numPr>
        <w:jc w:val="both"/>
        <w:rPr>
          <w:rFonts w:ascii="Calibri" w:hAnsi="Calibri" w:cs="Calibri"/>
          <w:sz w:val="22"/>
          <w:szCs w:val="22"/>
        </w:rPr>
      </w:pPr>
      <w:r w:rsidRPr="00BD73E5">
        <w:rPr>
          <w:rFonts w:ascii="Calibri" w:hAnsi="Calibri" w:cs="Calibri"/>
          <w:sz w:val="22"/>
          <w:szCs w:val="22"/>
        </w:rPr>
        <w:t>Miejsce realizacji: Gmina Myślenice</w:t>
      </w:r>
      <w:r w:rsidR="0082016B" w:rsidRPr="00BD73E5">
        <w:rPr>
          <w:rFonts w:ascii="Calibri" w:hAnsi="Calibri" w:cs="Calibri"/>
          <w:sz w:val="22"/>
          <w:szCs w:val="22"/>
        </w:rPr>
        <w:t xml:space="preserve">, miejscowość </w:t>
      </w:r>
      <w:r w:rsidR="00AA63EC">
        <w:rPr>
          <w:rFonts w:ascii="Calibri" w:hAnsi="Calibri" w:cs="Calibri"/>
          <w:sz w:val="22"/>
          <w:szCs w:val="22"/>
        </w:rPr>
        <w:t>Trzemeśnia</w:t>
      </w:r>
      <w:r w:rsidR="0082016B" w:rsidRPr="00BD73E5">
        <w:rPr>
          <w:rFonts w:ascii="Calibri" w:hAnsi="Calibri" w:cs="Calibri"/>
          <w:sz w:val="22"/>
          <w:szCs w:val="22"/>
        </w:rPr>
        <w:t>.</w:t>
      </w:r>
      <w:r w:rsidR="002736B8" w:rsidRPr="00BD73E5">
        <w:rPr>
          <w:rFonts w:ascii="Calibri" w:hAnsi="Calibri" w:cs="Calibri"/>
          <w:sz w:val="22"/>
          <w:szCs w:val="22"/>
        </w:rPr>
        <w:t xml:space="preserve"> </w:t>
      </w:r>
      <w:r w:rsidR="0082016B" w:rsidRPr="00BD73E5">
        <w:rPr>
          <w:rFonts w:ascii="Calibri" w:hAnsi="Calibri" w:cs="Calibri"/>
          <w:sz w:val="22"/>
          <w:szCs w:val="22"/>
        </w:rPr>
        <w:t>C</w:t>
      </w:r>
      <w:r w:rsidR="002736B8" w:rsidRPr="00BD73E5">
        <w:rPr>
          <w:rFonts w:ascii="Calibri" w:hAnsi="Calibri" w:cs="Calibri"/>
          <w:sz w:val="22"/>
          <w:szCs w:val="22"/>
        </w:rPr>
        <w:t xml:space="preserve">zas realizacji nie dłuższy niż </w:t>
      </w:r>
      <w:r w:rsidR="00932D3B" w:rsidRPr="00BD73E5">
        <w:rPr>
          <w:rFonts w:ascii="Calibri" w:hAnsi="Calibri" w:cs="Calibri"/>
          <w:sz w:val="22"/>
          <w:szCs w:val="22"/>
        </w:rPr>
        <w:t xml:space="preserve">do </w:t>
      </w:r>
      <w:r w:rsidR="002F3314">
        <w:rPr>
          <w:rFonts w:ascii="Calibri" w:hAnsi="Calibri" w:cs="Calibri"/>
          <w:sz w:val="22"/>
          <w:szCs w:val="22"/>
        </w:rPr>
        <w:t>3</w:t>
      </w:r>
      <w:r w:rsidR="00611512">
        <w:rPr>
          <w:rFonts w:ascii="Calibri" w:hAnsi="Calibri" w:cs="Calibri"/>
          <w:sz w:val="22"/>
          <w:szCs w:val="22"/>
        </w:rPr>
        <w:t xml:space="preserve"> miesięcy od zawarcia umowy</w:t>
      </w:r>
      <w:r w:rsidR="00946E3A">
        <w:rPr>
          <w:rFonts w:ascii="Calibri" w:hAnsi="Calibri" w:cs="Calibri"/>
          <w:sz w:val="22"/>
          <w:szCs w:val="22"/>
        </w:rPr>
        <w:t xml:space="preserve"> </w:t>
      </w:r>
      <w:r w:rsidR="00611512">
        <w:rPr>
          <w:rFonts w:ascii="Calibri" w:hAnsi="Calibri" w:cs="Calibri"/>
          <w:sz w:val="22"/>
          <w:szCs w:val="22"/>
        </w:rPr>
        <w:t>.</w:t>
      </w:r>
    </w:p>
    <w:p w14:paraId="553EDC88" w14:textId="465F5957" w:rsidR="008E6D3E" w:rsidRPr="00BD73E5" w:rsidRDefault="008E6D3E" w:rsidP="008E6D3E">
      <w:pPr>
        <w:jc w:val="both"/>
        <w:rPr>
          <w:rFonts w:ascii="Calibri" w:hAnsi="Calibri" w:cs="Calibri"/>
          <w:sz w:val="22"/>
          <w:szCs w:val="22"/>
        </w:rPr>
      </w:pPr>
    </w:p>
    <w:p w14:paraId="73004C39" w14:textId="77777777" w:rsidR="00CE5C8D" w:rsidRPr="00BD73E5" w:rsidRDefault="00CE5C8D" w:rsidP="00CE5C8D">
      <w:pPr>
        <w:ind w:left="644"/>
        <w:jc w:val="both"/>
      </w:pPr>
    </w:p>
    <w:p w14:paraId="6D792E53" w14:textId="7441CB78" w:rsidR="00F36180" w:rsidRPr="00BD73E5" w:rsidRDefault="00F36180" w:rsidP="0043759D">
      <w:pPr>
        <w:numPr>
          <w:ilvl w:val="2"/>
          <w:numId w:val="35"/>
        </w:numPr>
        <w:spacing w:before="120" w:after="120"/>
        <w:ind w:left="181" w:hanging="181"/>
        <w:jc w:val="both"/>
      </w:pPr>
      <w:r w:rsidRPr="00BD73E5">
        <w:rPr>
          <w:rFonts w:ascii="Calibri" w:hAnsi="Calibri" w:cs="Calibri"/>
          <w:b/>
          <w:sz w:val="22"/>
          <w:szCs w:val="22"/>
        </w:rPr>
        <w:t>Wymagania techniczne urządzeń informatycznych</w:t>
      </w:r>
    </w:p>
    <w:p w14:paraId="75C5D1CE" w14:textId="5EBE5632" w:rsidR="00C56116" w:rsidRPr="00BD73E5" w:rsidRDefault="00C56116" w:rsidP="00C56116">
      <w:pPr>
        <w:numPr>
          <w:ilvl w:val="0"/>
          <w:numId w:val="18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BD73E5">
        <w:rPr>
          <w:rFonts w:ascii="Calibri" w:hAnsi="Calibri" w:cs="Calibri"/>
          <w:sz w:val="22"/>
          <w:szCs w:val="22"/>
        </w:rPr>
        <w:t xml:space="preserve">Minimalne wymagania techniczne urządzeń informatycznych: komputer z zainstalowaną przeglądarką internetową Internet Explorer (wersja od 7), </w:t>
      </w:r>
      <w:proofErr w:type="spellStart"/>
      <w:r w:rsidRPr="00BD73E5">
        <w:rPr>
          <w:rFonts w:ascii="Calibri" w:hAnsi="Calibri" w:cs="Calibri"/>
          <w:sz w:val="22"/>
          <w:szCs w:val="22"/>
        </w:rPr>
        <w:t>Firefox</w:t>
      </w:r>
      <w:proofErr w:type="spellEnd"/>
      <w:r w:rsidRPr="00BD73E5">
        <w:rPr>
          <w:rFonts w:ascii="Calibri" w:hAnsi="Calibri" w:cs="Calibri"/>
          <w:sz w:val="22"/>
          <w:szCs w:val="22"/>
        </w:rPr>
        <w:t xml:space="preserve"> (wersja od 11), Google Chrome (wersja od 5.0.3), stałe łącze internetowe.</w:t>
      </w:r>
    </w:p>
    <w:p w14:paraId="46FD92EE" w14:textId="50F80828" w:rsidR="008B6D28" w:rsidRPr="00BD73E5" w:rsidRDefault="008B6D28" w:rsidP="008B6D28">
      <w:pPr>
        <w:numPr>
          <w:ilvl w:val="0"/>
          <w:numId w:val="18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BD73E5">
        <w:rPr>
          <w:rFonts w:ascii="Calibri" w:hAnsi="Calibri" w:cs="Calibri"/>
          <w:sz w:val="22"/>
          <w:szCs w:val="22"/>
        </w:rPr>
        <w:t xml:space="preserve">Zamawiający wzywa do zapoznania się z instrukcja obsługi oraz regulaminem zawartymi na stronie </w:t>
      </w:r>
      <w:hyperlink r:id="rId19" w:history="1">
        <w:r w:rsidR="00A53523" w:rsidRPr="00BD73E5">
          <w:rPr>
            <w:rStyle w:val="Hipercze"/>
            <w:rFonts w:ascii="Calibri" w:hAnsi="Calibri" w:cs="Calibri"/>
            <w:sz w:val="22"/>
            <w:szCs w:val="22"/>
          </w:rPr>
          <w:t>http://ellic.pl</w:t>
        </w:r>
      </w:hyperlink>
    </w:p>
    <w:p w14:paraId="672C996A" w14:textId="310574EC" w:rsidR="00A53523" w:rsidRPr="00BD73E5" w:rsidRDefault="00A53523" w:rsidP="00A53523">
      <w:pPr>
        <w:pStyle w:val="Akapitzlist"/>
        <w:numPr>
          <w:ilvl w:val="0"/>
          <w:numId w:val="18"/>
        </w:numPr>
        <w:tabs>
          <w:tab w:val="num" w:pos="1215"/>
        </w:tabs>
        <w:spacing w:before="120" w:after="120"/>
        <w:ind w:left="426"/>
      </w:pPr>
      <w:r w:rsidRPr="00BD73E5">
        <w:t xml:space="preserve">W sprawach technicznych związanych z obsługa i konfiguracją  konta na </w:t>
      </w:r>
      <w:hyperlink r:id="rId20" w:history="1">
        <w:r w:rsidRPr="00BD73E5">
          <w:t>http://ellic.pl</w:t>
        </w:r>
      </w:hyperlink>
      <w:r w:rsidRPr="00BD73E5">
        <w:t xml:space="preserve"> </w:t>
      </w:r>
      <w:r w:rsidR="002736B8" w:rsidRPr="00BD73E5">
        <w:t xml:space="preserve">jak również wynikających z tego tytułu problemów </w:t>
      </w:r>
      <w:r w:rsidRPr="00BD73E5">
        <w:t xml:space="preserve">należy kontaktować się bezpośrednio z administratorem systemu tj. </w:t>
      </w:r>
      <w:proofErr w:type="spellStart"/>
      <w:r w:rsidRPr="00BD73E5">
        <w:rPr>
          <w:b/>
        </w:rPr>
        <w:t>Datacomp</w:t>
      </w:r>
      <w:proofErr w:type="spellEnd"/>
      <w:r w:rsidRPr="00BD73E5">
        <w:rPr>
          <w:b/>
        </w:rPr>
        <w:t xml:space="preserve"> Sp. z o.o</w:t>
      </w:r>
      <w:r w:rsidRPr="00BD73E5">
        <w:t>.</w:t>
      </w:r>
      <w:r w:rsidRPr="00BD73E5">
        <w:br/>
      </w:r>
      <w:r w:rsidRPr="00BD73E5">
        <w:lastRenderedPageBreak/>
        <w:t>ul. Dąbrowskiego 24, 30-532 Kraków</w:t>
      </w:r>
      <w:r w:rsidRPr="00BD73E5">
        <w:br/>
        <w:t>Infolinia: 0 801 011 468</w:t>
      </w:r>
      <w:r w:rsidRPr="00BD73E5">
        <w:br/>
        <w:t>Tel.: 12 412-99-77</w:t>
      </w:r>
      <w:r w:rsidRPr="00BD73E5">
        <w:br/>
        <w:t>Fax: 12 412-99-77, wew. 28</w:t>
      </w:r>
      <w:r w:rsidRPr="00BD73E5">
        <w:br/>
      </w:r>
      <w:hyperlink r:id="rId21" w:history="1">
        <w:r w:rsidRPr="00BD73E5">
          <w:t>biuro@ellic.pl</w:t>
        </w:r>
      </w:hyperlink>
      <w:r w:rsidRPr="00BD73E5">
        <w:t xml:space="preserve"> </w:t>
      </w:r>
    </w:p>
    <w:p w14:paraId="410EBDE1" w14:textId="4331C3AD" w:rsidR="00F36180" w:rsidRPr="00BD73E5" w:rsidRDefault="00F36180" w:rsidP="00A53523">
      <w:pPr>
        <w:numPr>
          <w:ilvl w:val="2"/>
          <w:numId w:val="35"/>
        </w:numPr>
        <w:spacing w:before="120" w:after="120"/>
        <w:ind w:left="181" w:hanging="181"/>
      </w:pPr>
      <w:r w:rsidRPr="00BD73E5">
        <w:rPr>
          <w:rFonts w:ascii="Calibri" w:hAnsi="Calibri" w:cs="Calibri"/>
          <w:b/>
          <w:sz w:val="22"/>
          <w:szCs w:val="22"/>
        </w:rPr>
        <w:t>Sposób postępowania w toku licytacji elektronicznej, w szczególności określenie minimalnych wysokości postąpień</w:t>
      </w:r>
      <w:r w:rsidR="00B06AF0" w:rsidRPr="00BD73E5">
        <w:rPr>
          <w:rFonts w:ascii="Calibri" w:hAnsi="Calibri" w:cs="Calibri"/>
          <w:b/>
          <w:sz w:val="22"/>
          <w:szCs w:val="22"/>
        </w:rPr>
        <w:t>, sposób obliczenia ceny.</w:t>
      </w:r>
    </w:p>
    <w:p w14:paraId="6D9725E5" w14:textId="3082D97F" w:rsidR="00C56116" w:rsidRPr="00BD73E5" w:rsidRDefault="00C56116" w:rsidP="00C56116">
      <w:pPr>
        <w:numPr>
          <w:ilvl w:val="0"/>
          <w:numId w:val="29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BD73E5">
        <w:rPr>
          <w:rFonts w:ascii="Calibri" w:hAnsi="Calibri" w:cs="Calibri"/>
          <w:sz w:val="22"/>
          <w:szCs w:val="22"/>
        </w:rPr>
        <w:t xml:space="preserve">Zamawiający ustalił minimalną wartość postąpienia w wysokości: </w:t>
      </w:r>
      <w:r w:rsidR="00AA63EC">
        <w:rPr>
          <w:rFonts w:ascii="Calibri" w:hAnsi="Calibri" w:cs="Calibri"/>
          <w:sz w:val="22"/>
          <w:szCs w:val="22"/>
        </w:rPr>
        <w:t>1</w:t>
      </w:r>
      <w:r w:rsidRPr="00BD73E5">
        <w:rPr>
          <w:rFonts w:ascii="Calibri" w:hAnsi="Calibri" w:cs="Calibri"/>
          <w:sz w:val="22"/>
          <w:szCs w:val="22"/>
        </w:rPr>
        <w:t>.000 PLN</w:t>
      </w:r>
    </w:p>
    <w:p w14:paraId="5A95B521" w14:textId="0AC73002" w:rsidR="00C56116" w:rsidRPr="00BD73E5" w:rsidRDefault="00C56116" w:rsidP="00C56116">
      <w:pPr>
        <w:numPr>
          <w:ilvl w:val="0"/>
          <w:numId w:val="29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BD73E5">
        <w:rPr>
          <w:rFonts w:ascii="Calibri" w:hAnsi="Calibri" w:cs="Calibri"/>
          <w:sz w:val="22"/>
          <w:szCs w:val="22"/>
        </w:rPr>
        <w:t>Zamawiający ustali</w:t>
      </w:r>
      <w:r w:rsidR="00A15B87" w:rsidRPr="00BD73E5">
        <w:rPr>
          <w:rFonts w:ascii="Calibri" w:hAnsi="Calibri" w:cs="Calibri"/>
          <w:sz w:val="22"/>
          <w:szCs w:val="22"/>
        </w:rPr>
        <w:t xml:space="preserve">ł cenę wywoławczą w wysokości: </w:t>
      </w:r>
      <w:r w:rsidR="00AA63EC">
        <w:rPr>
          <w:rFonts w:ascii="Calibri" w:hAnsi="Calibri" w:cs="Calibri"/>
          <w:sz w:val="22"/>
          <w:szCs w:val="22"/>
        </w:rPr>
        <w:t>98.869,56</w:t>
      </w:r>
      <w:r w:rsidRPr="00BD73E5">
        <w:rPr>
          <w:rFonts w:ascii="Calibri" w:hAnsi="Calibri" w:cs="Calibri"/>
          <w:sz w:val="22"/>
          <w:szCs w:val="22"/>
        </w:rPr>
        <w:t>PLN brutto</w:t>
      </w:r>
    </w:p>
    <w:p w14:paraId="3C52A568" w14:textId="7A62272D" w:rsidR="00C56116" w:rsidRPr="00BD73E5" w:rsidRDefault="00C56116" w:rsidP="00C56116">
      <w:pPr>
        <w:numPr>
          <w:ilvl w:val="0"/>
          <w:numId w:val="29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BD73E5">
        <w:rPr>
          <w:rFonts w:ascii="Calibri" w:hAnsi="Calibri" w:cs="Calibri"/>
          <w:sz w:val="22"/>
          <w:szCs w:val="22"/>
        </w:rPr>
        <w:t xml:space="preserve">Wykonawcy logują się na stronę internetowej http://ellic.pl wybierając z menu pozycję Zaloguj. Następnie wybierają z menu pozycję Licytuję i odpowiednią licytację z dostępnych. W toku licytacji elektronicznej Wykonawcy składają kolejne korzystniejsze oferty (postąpienia). Wykonawcy </w:t>
      </w:r>
      <w:r w:rsidR="008B6D28" w:rsidRPr="00BD73E5">
        <w:rPr>
          <w:rFonts w:ascii="Calibri" w:hAnsi="Calibri" w:cs="Calibri"/>
          <w:sz w:val="22"/>
          <w:szCs w:val="22"/>
        </w:rPr>
        <w:t>składają</w:t>
      </w:r>
      <w:r w:rsidRPr="00BD73E5">
        <w:rPr>
          <w:rFonts w:ascii="Calibri" w:hAnsi="Calibri" w:cs="Calibri"/>
          <w:sz w:val="22"/>
          <w:szCs w:val="22"/>
        </w:rPr>
        <w:t xml:space="preserve"> kolejne korzystniejsze postąpienia za pomocą formularza umieszczonego na stronie internetowej http://ellic.pl od momentu otwarcia do momentu zamknięcia licytacji. System pozwala na składanie ofert wyłącznie o cenie niższej od ceny oferty najkorzystniejszej w danym momencie, co najmniej o kwotę określonego minimalnego postąpienia. Aplikacja umożliwia składanie postąpień z dokładnością nie większą niż do dwóch miejsc po przecinku (separator dziesiętny - </w:t>
      </w:r>
      <w:r w:rsidR="008B6D28" w:rsidRPr="00BD73E5">
        <w:rPr>
          <w:rFonts w:ascii="Calibri" w:hAnsi="Calibri" w:cs="Calibri"/>
          <w:sz w:val="22"/>
          <w:szCs w:val="22"/>
        </w:rPr>
        <w:t>przecinek</w:t>
      </w:r>
      <w:r w:rsidRPr="00BD73E5">
        <w:rPr>
          <w:rFonts w:ascii="Calibri" w:hAnsi="Calibri" w:cs="Calibri"/>
          <w:sz w:val="22"/>
          <w:szCs w:val="22"/>
        </w:rPr>
        <w:t xml:space="preserve">; ceny będą zaokrąglane do dwóch miejsc po przecinku). W przypadku, gdy Wykonawca zaproponuje cenę oferty niższą od najkorzystniejszej oferty w danym momencie o więcej niż 20% system zażąda </w:t>
      </w:r>
      <w:r w:rsidR="00174125" w:rsidRPr="00BD73E5">
        <w:rPr>
          <w:rFonts w:ascii="Calibri" w:hAnsi="Calibri" w:cs="Calibri"/>
          <w:sz w:val="22"/>
          <w:szCs w:val="22"/>
        </w:rPr>
        <w:t>ponownego</w:t>
      </w:r>
      <w:r w:rsidRPr="00BD73E5">
        <w:rPr>
          <w:rFonts w:ascii="Calibri" w:hAnsi="Calibri" w:cs="Calibri"/>
          <w:sz w:val="22"/>
          <w:szCs w:val="22"/>
        </w:rPr>
        <w:t xml:space="preserve"> potwierdzenia zaoferowanej ceny. W trakcie licytacji Zamawiający i Wykonawcy przekazują wnioski, oświadczenia i inne informacje drogą elektroniczną, za pomocą formularza (komunikatora) umieszczonego na platformie licytacji elektronicznych. Oferty podlegają automatycznej klasyfikacji na podstawie ceny. Oferta złożona w toku licytacji przestaje wiązać, gdy inny Wykonawca złoży ofertę korzystniejszą. W toku licytacji elektronicznej system na bieżąco przekazuje wszystkim Wykonawcom informacje o pozycjach złożonych przez nich ofert, liczbie Wykonawców biorących udział w licytacji elektronicznej, a także o cenach złożonych przez nich ofert, z tym że do momentu zamknięcia licytacji elektronicznej nie ujawnia informacji umożliwiających identyfikację Wykonawców. Zamawiający udzieli zamówienia Wykonawcy, który zaoferuje najniższą cenę.</w:t>
      </w:r>
    </w:p>
    <w:p w14:paraId="2DF98A3B" w14:textId="77A2133A" w:rsidR="00340E79" w:rsidRPr="00BD73E5" w:rsidRDefault="00B06AF0" w:rsidP="00B06AF0">
      <w:pPr>
        <w:numPr>
          <w:ilvl w:val="0"/>
          <w:numId w:val="29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BD73E5">
        <w:rPr>
          <w:rFonts w:ascii="Calibri" w:hAnsi="Calibri" w:cs="Calibri"/>
          <w:sz w:val="22"/>
          <w:szCs w:val="22"/>
          <w:u w:val="single"/>
        </w:rPr>
        <w:t>Cenę oferty należy obliczyć</w:t>
      </w:r>
      <w:r w:rsidRPr="00BD73E5">
        <w:rPr>
          <w:rFonts w:ascii="Calibri" w:hAnsi="Calibri" w:cs="Calibri"/>
          <w:sz w:val="22"/>
          <w:szCs w:val="22"/>
        </w:rPr>
        <w:t xml:space="preserve"> według załączonego opisu przedmiotu zamówienia</w:t>
      </w:r>
      <w:r w:rsidR="0043759D" w:rsidRPr="00BD73E5">
        <w:rPr>
          <w:rFonts w:ascii="Calibri" w:hAnsi="Calibri" w:cs="Calibri"/>
          <w:sz w:val="22"/>
          <w:szCs w:val="22"/>
        </w:rPr>
        <w:t xml:space="preserve"> (OPZ)</w:t>
      </w:r>
      <w:r w:rsidRPr="00BD73E5">
        <w:rPr>
          <w:rFonts w:ascii="Calibri" w:hAnsi="Calibri" w:cs="Calibri"/>
          <w:sz w:val="22"/>
          <w:szCs w:val="22"/>
        </w:rPr>
        <w:t xml:space="preserve"> </w:t>
      </w:r>
      <w:r w:rsidR="00626F35" w:rsidRPr="00BD73E5">
        <w:rPr>
          <w:rFonts w:ascii="Calibri" w:hAnsi="Calibri" w:cs="Calibri"/>
          <w:b/>
          <w:sz w:val="22"/>
          <w:szCs w:val="22"/>
        </w:rPr>
        <w:t>załącznik</w:t>
      </w:r>
      <w:r w:rsidR="00686DA8" w:rsidRPr="00BD73E5">
        <w:rPr>
          <w:rFonts w:ascii="Calibri" w:hAnsi="Calibri" w:cs="Calibri"/>
          <w:b/>
          <w:sz w:val="22"/>
          <w:szCs w:val="22"/>
        </w:rPr>
        <w:t>a</w:t>
      </w:r>
      <w:r w:rsidR="00626F35" w:rsidRPr="00BD73E5">
        <w:rPr>
          <w:rFonts w:ascii="Calibri" w:hAnsi="Calibri" w:cs="Calibri"/>
          <w:b/>
          <w:sz w:val="22"/>
          <w:szCs w:val="22"/>
        </w:rPr>
        <w:t xml:space="preserve"> </w:t>
      </w:r>
      <w:r w:rsidR="00755CCC">
        <w:rPr>
          <w:rFonts w:ascii="Calibri" w:hAnsi="Calibri" w:cs="Calibri"/>
          <w:b/>
          <w:sz w:val="22"/>
          <w:szCs w:val="22"/>
        </w:rPr>
        <w:t>1</w:t>
      </w:r>
      <w:r w:rsidRPr="00BD73E5">
        <w:rPr>
          <w:rFonts w:ascii="Calibri" w:hAnsi="Calibri" w:cs="Calibri"/>
          <w:sz w:val="22"/>
          <w:szCs w:val="22"/>
        </w:rPr>
        <w:t>.</w:t>
      </w:r>
      <w:r w:rsidR="00340E79" w:rsidRPr="00BD73E5">
        <w:rPr>
          <w:rFonts w:ascii="Calibri" w:hAnsi="Calibri" w:cs="Calibri"/>
          <w:sz w:val="22"/>
          <w:szCs w:val="22"/>
        </w:rPr>
        <w:t xml:space="preserve"> </w:t>
      </w:r>
      <w:r w:rsidR="00AA6518" w:rsidRPr="00BD73E5">
        <w:rPr>
          <w:rFonts w:ascii="Calibri" w:hAnsi="Calibri" w:cs="Calibri"/>
          <w:sz w:val="22"/>
          <w:szCs w:val="22"/>
        </w:rPr>
        <w:t>Wykonawca  trakcie licytacji podaje cen</w:t>
      </w:r>
      <w:r w:rsidR="00FF6E5F" w:rsidRPr="00BD73E5">
        <w:rPr>
          <w:rFonts w:ascii="Calibri" w:hAnsi="Calibri" w:cs="Calibri"/>
          <w:sz w:val="22"/>
          <w:szCs w:val="22"/>
        </w:rPr>
        <w:t>ę</w:t>
      </w:r>
      <w:r w:rsidR="00946E3A">
        <w:rPr>
          <w:rFonts w:ascii="Calibri" w:hAnsi="Calibri" w:cs="Calibri"/>
          <w:sz w:val="22"/>
          <w:szCs w:val="22"/>
        </w:rPr>
        <w:t xml:space="preserve"> </w:t>
      </w:r>
      <w:r w:rsidR="002F3314">
        <w:rPr>
          <w:rFonts w:ascii="Calibri" w:hAnsi="Calibri" w:cs="Calibri"/>
          <w:sz w:val="22"/>
          <w:szCs w:val="22"/>
        </w:rPr>
        <w:t>z VAT</w:t>
      </w:r>
      <w:r w:rsidR="00946E3A">
        <w:rPr>
          <w:rFonts w:ascii="Calibri" w:hAnsi="Calibri" w:cs="Calibri"/>
          <w:sz w:val="22"/>
          <w:szCs w:val="22"/>
        </w:rPr>
        <w:t>.</w:t>
      </w:r>
      <w:r w:rsidR="00FF6E5F" w:rsidRPr="00BD73E5">
        <w:rPr>
          <w:rFonts w:ascii="Calibri" w:hAnsi="Calibri" w:cs="Calibri"/>
          <w:sz w:val="22"/>
          <w:szCs w:val="22"/>
        </w:rPr>
        <w:t xml:space="preserve"> </w:t>
      </w:r>
      <w:r w:rsidR="00946E3A">
        <w:rPr>
          <w:rFonts w:ascii="Calibri" w:hAnsi="Calibri" w:cs="Calibri"/>
          <w:sz w:val="22"/>
          <w:szCs w:val="22"/>
        </w:rPr>
        <w:t xml:space="preserve">Do oceny brana będzie suma ceny </w:t>
      </w:r>
      <w:r w:rsidR="00AA6518" w:rsidRPr="00BD73E5">
        <w:rPr>
          <w:rFonts w:ascii="Calibri" w:hAnsi="Calibri" w:cs="Calibri"/>
          <w:sz w:val="22"/>
          <w:szCs w:val="22"/>
        </w:rPr>
        <w:t xml:space="preserve">za </w:t>
      </w:r>
      <w:r w:rsidR="00FF6E5F" w:rsidRPr="00BD73E5">
        <w:rPr>
          <w:rFonts w:ascii="Calibri" w:hAnsi="Calibri" w:cs="Calibri"/>
          <w:sz w:val="22"/>
          <w:szCs w:val="22"/>
        </w:rPr>
        <w:t>wykonanie</w:t>
      </w:r>
      <w:r w:rsidR="00A53523" w:rsidRPr="00BD73E5">
        <w:rPr>
          <w:rFonts w:ascii="Calibri" w:hAnsi="Calibri" w:cs="Calibri"/>
          <w:sz w:val="22"/>
          <w:szCs w:val="22"/>
        </w:rPr>
        <w:t xml:space="preserve"> całego</w:t>
      </w:r>
      <w:r w:rsidR="00FF6E5F" w:rsidRPr="00BD73E5">
        <w:rPr>
          <w:rFonts w:ascii="Calibri" w:hAnsi="Calibri" w:cs="Calibri"/>
          <w:sz w:val="22"/>
          <w:szCs w:val="22"/>
        </w:rPr>
        <w:t xml:space="preserve"> przedmiotu zamówienia</w:t>
      </w:r>
      <w:r w:rsidR="00A53523" w:rsidRPr="00BD73E5">
        <w:rPr>
          <w:rFonts w:ascii="Calibri" w:hAnsi="Calibri" w:cs="Calibri"/>
          <w:sz w:val="22"/>
          <w:szCs w:val="22"/>
        </w:rPr>
        <w:t xml:space="preserve"> określonego Opisem Przedmiotu Zamówienia</w:t>
      </w:r>
      <w:r w:rsidR="002B64F4" w:rsidRPr="00BD73E5">
        <w:rPr>
          <w:rFonts w:ascii="Calibri" w:hAnsi="Calibri" w:cs="Calibri"/>
          <w:sz w:val="22"/>
          <w:szCs w:val="22"/>
        </w:rPr>
        <w:t>,</w:t>
      </w:r>
      <w:r w:rsidR="002B64F4" w:rsidRPr="00BD73E5">
        <w:rPr>
          <w:rFonts w:asciiTheme="minorHAnsi" w:hAnsiTheme="minorHAnsi" w:cstheme="minorHAnsi"/>
          <w:color w:val="000000"/>
          <w:sz w:val="22"/>
          <w:szCs w:val="22"/>
        </w:rPr>
        <w:t xml:space="preserve"> wymaganiami niniejszego ogłoszenia, wzoru umowy oraz obowiązujących norm, przepisów i wiedzy budowalnej</w:t>
      </w:r>
      <w:r w:rsidRPr="00BD73E5">
        <w:rPr>
          <w:rFonts w:ascii="Calibri" w:hAnsi="Calibri" w:cs="Calibri"/>
          <w:sz w:val="22"/>
          <w:szCs w:val="22"/>
        </w:rPr>
        <w:t xml:space="preserve">. </w:t>
      </w:r>
      <w:r w:rsidR="00340E79" w:rsidRPr="00BD73E5">
        <w:rPr>
          <w:rFonts w:ascii="Calibri" w:hAnsi="Calibri" w:cs="Calibri"/>
          <w:sz w:val="22"/>
          <w:szCs w:val="22"/>
        </w:rPr>
        <w:t>W cenie za wykonanie przedmiotu zamówienia wykonawca winien uwzględnić</w:t>
      </w:r>
      <w:r w:rsidR="00E1776A" w:rsidRPr="00BD73E5">
        <w:rPr>
          <w:rFonts w:ascii="Calibri" w:hAnsi="Calibri" w:cs="Calibri"/>
          <w:sz w:val="22"/>
          <w:szCs w:val="22"/>
        </w:rPr>
        <w:t xml:space="preserve"> w szczególności</w:t>
      </w:r>
      <w:r w:rsidR="00340E79" w:rsidRPr="00BD73E5">
        <w:rPr>
          <w:rFonts w:ascii="Calibri" w:hAnsi="Calibri" w:cs="Calibri"/>
          <w:sz w:val="22"/>
          <w:szCs w:val="22"/>
        </w:rPr>
        <w:t>:</w:t>
      </w:r>
    </w:p>
    <w:p w14:paraId="5DF26ACA" w14:textId="0AB8FA97" w:rsidR="00E1776A" w:rsidRPr="00BD73E5" w:rsidRDefault="00E1776A" w:rsidP="00340E79">
      <w:pPr>
        <w:pStyle w:val="Akapitzlist"/>
        <w:numPr>
          <w:ilvl w:val="0"/>
          <w:numId w:val="34"/>
        </w:numPr>
        <w:jc w:val="both"/>
      </w:pPr>
      <w:r w:rsidRPr="00BD73E5">
        <w:t xml:space="preserve">koszty robót, materiałów i sprzętu wynikająca z </w:t>
      </w:r>
      <w:r w:rsidR="0043759D" w:rsidRPr="00BD73E5">
        <w:t>OPZ</w:t>
      </w:r>
      <w:r w:rsidR="003564DD" w:rsidRPr="00BD73E5">
        <w:t>,</w:t>
      </w:r>
    </w:p>
    <w:p w14:paraId="39C6FE44" w14:textId="6004CBF9" w:rsidR="00340E79" w:rsidRPr="00BD73E5" w:rsidRDefault="00340E79" w:rsidP="00340E79">
      <w:pPr>
        <w:pStyle w:val="Akapitzlist"/>
        <w:numPr>
          <w:ilvl w:val="0"/>
          <w:numId w:val="34"/>
        </w:numPr>
        <w:jc w:val="both"/>
      </w:pPr>
      <w:r w:rsidRPr="00BD73E5">
        <w:t>koszt opracowania i uzgodnienia i zatwierdzenia projektu organizacji ruchu na czas przebudowy drogi wraz z kosztem oznakowania drogi</w:t>
      </w:r>
      <w:r w:rsidR="00A53523" w:rsidRPr="00BD73E5">
        <w:t xml:space="preserve"> – jeśli zachodzi taka konieczność</w:t>
      </w:r>
      <w:r w:rsidRPr="00BD73E5">
        <w:t xml:space="preserve">, </w:t>
      </w:r>
    </w:p>
    <w:p w14:paraId="78F684CE" w14:textId="3070EC51" w:rsidR="00B06AF0" w:rsidRPr="00BD73E5" w:rsidRDefault="00340E79" w:rsidP="00340E79">
      <w:pPr>
        <w:pStyle w:val="Akapitzlist"/>
        <w:numPr>
          <w:ilvl w:val="0"/>
          <w:numId w:val="34"/>
        </w:numPr>
        <w:jc w:val="both"/>
      </w:pPr>
      <w:r w:rsidRPr="00BD73E5">
        <w:t>koszty niezbędnej obsługi geodezyjnej</w:t>
      </w:r>
      <w:r w:rsidR="00E1776A" w:rsidRPr="00BD73E5">
        <w:t>,</w:t>
      </w:r>
    </w:p>
    <w:p w14:paraId="409212BA" w14:textId="6CED5764" w:rsidR="00340E79" w:rsidRPr="00BD73E5" w:rsidRDefault="00340E79" w:rsidP="00340E79">
      <w:pPr>
        <w:pStyle w:val="Akapitzlist"/>
        <w:numPr>
          <w:ilvl w:val="0"/>
          <w:numId w:val="34"/>
        </w:numPr>
        <w:jc w:val="both"/>
      </w:pPr>
      <w:r w:rsidRPr="00BD73E5">
        <w:t>koszty przygotowania i transportu materiałów pozyskanych z rozbiórki</w:t>
      </w:r>
      <w:r w:rsidR="00E1776A" w:rsidRPr="00BD73E5">
        <w:t>,</w:t>
      </w:r>
      <w:r w:rsidRPr="00BD73E5">
        <w:t xml:space="preserve"> </w:t>
      </w:r>
    </w:p>
    <w:p w14:paraId="743DDA58" w14:textId="31693DBE" w:rsidR="00E1776A" w:rsidRPr="00BD73E5" w:rsidRDefault="00E1776A" w:rsidP="00340E79">
      <w:pPr>
        <w:pStyle w:val="Akapitzlist"/>
        <w:numPr>
          <w:ilvl w:val="0"/>
          <w:numId w:val="34"/>
        </w:numPr>
        <w:jc w:val="both"/>
      </w:pPr>
      <w:r w:rsidRPr="00BD73E5">
        <w:t>opłaty za zajecie pasa drogowego</w:t>
      </w:r>
      <w:r w:rsidR="00A53523" w:rsidRPr="00BD73E5">
        <w:t xml:space="preserve"> – jeśli zajdzie taka potrzeba</w:t>
      </w:r>
      <w:r w:rsidRPr="00BD73E5">
        <w:t>;</w:t>
      </w:r>
    </w:p>
    <w:p w14:paraId="56117159" w14:textId="77777777" w:rsidR="00932D3B" w:rsidRPr="00BD73E5" w:rsidRDefault="00E1776A" w:rsidP="00340E79">
      <w:pPr>
        <w:pStyle w:val="Akapitzlist"/>
        <w:numPr>
          <w:ilvl w:val="0"/>
          <w:numId w:val="34"/>
        </w:numPr>
        <w:jc w:val="both"/>
      </w:pPr>
      <w:r w:rsidRPr="00BD73E5">
        <w:t>oznakowania i zabezpieczenia terenu prowadzenia prac</w:t>
      </w:r>
    </w:p>
    <w:p w14:paraId="001C41BB" w14:textId="3EF2F67D" w:rsidR="00E1776A" w:rsidRPr="00BD73E5" w:rsidRDefault="00932D3B" w:rsidP="00340E79">
      <w:pPr>
        <w:pStyle w:val="Akapitzlist"/>
        <w:numPr>
          <w:ilvl w:val="0"/>
          <w:numId w:val="34"/>
        </w:numPr>
        <w:jc w:val="both"/>
      </w:pPr>
      <w:r w:rsidRPr="00BD73E5">
        <w:t>ubezpieczenia</w:t>
      </w:r>
      <w:r w:rsidR="002B64F4" w:rsidRPr="00BD73E5">
        <w:t>, podatek VAT, upusty i rabaty</w:t>
      </w:r>
      <w:r w:rsidR="00E1776A" w:rsidRPr="00BD73E5">
        <w:t>.</w:t>
      </w:r>
    </w:p>
    <w:p w14:paraId="09EA9CB0" w14:textId="12B96998" w:rsidR="002B64F4" w:rsidRPr="00BD73E5" w:rsidRDefault="002B64F4" w:rsidP="002B64F4">
      <w:pPr>
        <w:numPr>
          <w:ilvl w:val="0"/>
          <w:numId w:val="29"/>
        </w:numPr>
        <w:ind w:left="426"/>
        <w:jc w:val="both"/>
        <w:rPr>
          <w:rFonts w:ascii="Calibri" w:hAnsi="Calibri" w:cs="Calibri"/>
          <w:sz w:val="22"/>
          <w:szCs w:val="22"/>
          <w:u w:val="single"/>
        </w:rPr>
      </w:pPr>
      <w:r w:rsidRPr="00BD73E5">
        <w:rPr>
          <w:rFonts w:ascii="Calibri" w:hAnsi="Calibri" w:cs="Calibri"/>
          <w:sz w:val="22"/>
          <w:szCs w:val="22"/>
          <w:u w:val="single"/>
        </w:rPr>
        <w:t>Cena oferty zostanie wyliczona przez Wykonawcę w oparciu o własną kalkulację z uwzględnieniem zawodowego charakteru swej działalności uwzględniając wskazania określone w pkt 4.</w:t>
      </w:r>
    </w:p>
    <w:p w14:paraId="7566F88F" w14:textId="0A5A8AA7" w:rsidR="00FE2FD1" w:rsidRPr="00BD73E5" w:rsidRDefault="00FE2FD1" w:rsidP="00FE2FD1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14:paraId="4E85D028" w14:textId="6CB2801D" w:rsidR="00FE2FD1" w:rsidRPr="00BD73E5" w:rsidRDefault="002B64F4" w:rsidP="00FE2FD1">
      <w:pPr>
        <w:numPr>
          <w:ilvl w:val="0"/>
          <w:numId w:val="29"/>
        </w:numPr>
        <w:ind w:left="426"/>
        <w:jc w:val="both"/>
        <w:rPr>
          <w:rFonts w:ascii="Calibri" w:hAnsi="Calibri" w:cs="Calibri"/>
          <w:sz w:val="22"/>
          <w:szCs w:val="22"/>
          <w:u w:val="single"/>
        </w:rPr>
      </w:pPr>
      <w:r w:rsidRPr="00BD73E5">
        <w:rPr>
          <w:rFonts w:ascii="Calibri" w:hAnsi="Calibri" w:cs="Calibri"/>
          <w:sz w:val="22"/>
          <w:szCs w:val="22"/>
          <w:u w:val="single"/>
        </w:rPr>
        <w:t>Przedmiar robót</w:t>
      </w:r>
    </w:p>
    <w:p w14:paraId="62674964" w14:textId="2F77679B" w:rsidR="00FE2FD1" w:rsidRPr="00BD73E5" w:rsidRDefault="00FE2FD1" w:rsidP="00FE2FD1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14:paraId="35ADE966" w14:textId="5EBC9709" w:rsidR="00FE2FD1" w:rsidRPr="00BD73E5" w:rsidRDefault="00FE2FD1" w:rsidP="00FE2FD1">
      <w:pPr>
        <w:pStyle w:val="western"/>
        <w:numPr>
          <w:ilvl w:val="1"/>
          <w:numId w:val="45"/>
        </w:numPr>
        <w:spacing w:before="0" w:beforeAutospacing="0" w:after="0" w:afterAutospacing="0"/>
        <w:ind w:left="709"/>
        <w:rPr>
          <w:rFonts w:asciiTheme="minorHAnsi" w:hAnsiTheme="minorHAnsi" w:cstheme="minorHAnsi"/>
          <w:sz w:val="22"/>
          <w:szCs w:val="22"/>
        </w:rPr>
      </w:pPr>
      <w:r w:rsidRPr="00BD73E5">
        <w:rPr>
          <w:rFonts w:asciiTheme="minorHAnsi" w:hAnsiTheme="minorHAnsi" w:cstheme="minorHAnsi"/>
          <w:sz w:val="22"/>
          <w:szCs w:val="22"/>
        </w:rPr>
        <w:t xml:space="preserve">Zamawiający informuje, że podany w dokumentacji </w:t>
      </w:r>
      <w:r w:rsidR="00FC17ED" w:rsidRPr="00BD73E5">
        <w:rPr>
          <w:rFonts w:asciiTheme="minorHAnsi" w:hAnsiTheme="minorHAnsi" w:cstheme="minorHAnsi"/>
          <w:sz w:val="22"/>
          <w:szCs w:val="22"/>
        </w:rPr>
        <w:t>postępowania</w:t>
      </w:r>
      <w:r w:rsidRPr="00BD73E5">
        <w:rPr>
          <w:rFonts w:asciiTheme="minorHAnsi" w:hAnsiTheme="minorHAnsi" w:cstheme="minorHAnsi"/>
          <w:sz w:val="22"/>
          <w:szCs w:val="22"/>
        </w:rPr>
        <w:t xml:space="preserve"> przedmiar robót stanowi element </w:t>
      </w:r>
      <w:r w:rsidR="00BD5C11" w:rsidRPr="00BD73E5">
        <w:rPr>
          <w:rFonts w:asciiTheme="minorHAnsi" w:hAnsiTheme="minorHAnsi" w:cstheme="minorHAnsi"/>
          <w:sz w:val="22"/>
          <w:szCs w:val="22"/>
        </w:rPr>
        <w:t>opisu przedmiotu zamówienia</w:t>
      </w:r>
      <w:r w:rsidRPr="00BD73E5">
        <w:rPr>
          <w:rFonts w:asciiTheme="minorHAnsi" w:hAnsiTheme="minorHAnsi" w:cstheme="minorHAnsi"/>
          <w:sz w:val="22"/>
          <w:szCs w:val="22"/>
        </w:rPr>
        <w:t xml:space="preserve">. Obowiązek </w:t>
      </w:r>
      <w:r w:rsidR="005561DF" w:rsidRPr="00BD73E5">
        <w:rPr>
          <w:rFonts w:asciiTheme="minorHAnsi" w:hAnsiTheme="minorHAnsi" w:cstheme="minorHAnsi"/>
          <w:sz w:val="22"/>
          <w:szCs w:val="22"/>
        </w:rPr>
        <w:t xml:space="preserve">prawidłowej i rzetelnej </w:t>
      </w:r>
      <w:r w:rsidRPr="00BD73E5">
        <w:rPr>
          <w:rFonts w:asciiTheme="minorHAnsi" w:hAnsiTheme="minorHAnsi" w:cstheme="minorHAnsi"/>
          <w:sz w:val="22"/>
          <w:szCs w:val="22"/>
        </w:rPr>
        <w:t xml:space="preserve">wyceny i wyliczenia nakładów rzeczowych; robocizny, materiałów i sprzętu spoczywa na Wykonawcy. </w:t>
      </w:r>
    </w:p>
    <w:p w14:paraId="12CE7CD4" w14:textId="77777777" w:rsidR="00FE2FD1" w:rsidRPr="00BD73E5" w:rsidRDefault="00FE2FD1" w:rsidP="00FE2FD1">
      <w:pPr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451BE96" w14:textId="77777777" w:rsidR="00F36180" w:rsidRPr="00BD73E5" w:rsidRDefault="00F36180" w:rsidP="0043759D">
      <w:pPr>
        <w:numPr>
          <w:ilvl w:val="2"/>
          <w:numId w:val="35"/>
        </w:numPr>
        <w:spacing w:before="120" w:after="120"/>
        <w:ind w:left="181" w:hanging="181"/>
        <w:jc w:val="both"/>
      </w:pPr>
      <w:r w:rsidRPr="00BD73E5">
        <w:rPr>
          <w:rFonts w:ascii="Calibri" w:hAnsi="Calibri" w:cs="Calibri"/>
          <w:b/>
          <w:sz w:val="22"/>
          <w:szCs w:val="22"/>
        </w:rPr>
        <w:lastRenderedPageBreak/>
        <w:t>Informacje o liczbie etapów licytacji elektronicznej i czasie ich trwania</w:t>
      </w:r>
    </w:p>
    <w:p w14:paraId="50467551" w14:textId="675B05A1" w:rsidR="00C56116" w:rsidRPr="00BD73E5" w:rsidRDefault="00C56116" w:rsidP="00C56116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BD73E5">
        <w:rPr>
          <w:rFonts w:ascii="Calibri" w:hAnsi="Calibri" w:cs="Calibri"/>
          <w:sz w:val="22"/>
          <w:szCs w:val="22"/>
        </w:rPr>
        <w:t>Rozpoczęcie:</w:t>
      </w:r>
      <w:r w:rsidR="001F54C0" w:rsidRPr="00BD73E5">
        <w:rPr>
          <w:rFonts w:ascii="Calibri" w:hAnsi="Calibri" w:cs="Calibri"/>
          <w:sz w:val="22"/>
          <w:szCs w:val="22"/>
        </w:rPr>
        <w:t xml:space="preserve"> </w:t>
      </w:r>
      <w:r w:rsidR="00152AB8">
        <w:rPr>
          <w:rFonts w:ascii="Calibri" w:hAnsi="Calibri" w:cs="Calibri"/>
          <w:sz w:val="22"/>
          <w:szCs w:val="22"/>
        </w:rPr>
        <w:t>23</w:t>
      </w:r>
      <w:r w:rsidR="00755CCC">
        <w:rPr>
          <w:rFonts w:ascii="Calibri" w:hAnsi="Calibri" w:cs="Calibri"/>
          <w:sz w:val="22"/>
          <w:szCs w:val="22"/>
        </w:rPr>
        <w:t>/06/2021</w:t>
      </w:r>
      <w:r w:rsidR="00A15B87" w:rsidRPr="00BD73E5">
        <w:rPr>
          <w:rFonts w:ascii="Calibri" w:hAnsi="Calibri" w:cs="Calibri"/>
          <w:sz w:val="22"/>
          <w:szCs w:val="22"/>
        </w:rPr>
        <w:t xml:space="preserve"> o godzinie </w:t>
      </w:r>
      <w:r w:rsidR="00AA63EC">
        <w:rPr>
          <w:rFonts w:ascii="Calibri" w:hAnsi="Calibri" w:cs="Calibri"/>
          <w:sz w:val="22"/>
          <w:szCs w:val="22"/>
        </w:rPr>
        <w:t>13</w:t>
      </w:r>
      <w:r w:rsidRPr="00BD73E5">
        <w:rPr>
          <w:rFonts w:ascii="Calibri" w:hAnsi="Calibri" w:cs="Calibri"/>
          <w:sz w:val="22"/>
          <w:szCs w:val="22"/>
        </w:rPr>
        <w:t>:00</w:t>
      </w:r>
    </w:p>
    <w:p w14:paraId="01C4B796" w14:textId="53EAA4CC" w:rsidR="00164616" w:rsidRPr="00755CCC" w:rsidRDefault="00F36180" w:rsidP="001758F2">
      <w:pPr>
        <w:numPr>
          <w:ilvl w:val="0"/>
          <w:numId w:val="17"/>
        </w:numPr>
        <w:suppressAutoHyphens w:val="0"/>
        <w:ind w:left="414"/>
        <w:jc w:val="both"/>
        <w:rPr>
          <w:rFonts w:ascii="Calibri" w:hAnsi="Calibri" w:cs="Calibri"/>
          <w:sz w:val="22"/>
          <w:szCs w:val="22"/>
        </w:rPr>
      </w:pPr>
      <w:r w:rsidRPr="00755CCC">
        <w:rPr>
          <w:rFonts w:ascii="Calibri" w:hAnsi="Calibri" w:cs="Calibri"/>
          <w:sz w:val="22"/>
          <w:szCs w:val="22"/>
        </w:rPr>
        <w:t xml:space="preserve">Zakończenie licytacji: licytacja ulegnie zakończeniu (zamknięciu) </w:t>
      </w:r>
      <w:r w:rsidR="00164616" w:rsidRPr="00755CCC">
        <w:rPr>
          <w:rFonts w:ascii="Calibri" w:hAnsi="Calibri" w:cs="Calibri"/>
          <w:b/>
          <w:sz w:val="22"/>
          <w:szCs w:val="22"/>
        </w:rPr>
        <w:t>po 20 minutach bez postąpienia</w:t>
      </w:r>
      <w:r w:rsidR="00A15B87" w:rsidRPr="00755CCC">
        <w:rPr>
          <w:rFonts w:ascii="Calibri" w:hAnsi="Calibri" w:cs="Calibri"/>
          <w:sz w:val="22"/>
          <w:szCs w:val="22"/>
        </w:rPr>
        <w:t>.</w:t>
      </w:r>
      <w:r w:rsidR="00A15B87" w:rsidRPr="00755CCC">
        <w:rPr>
          <w:rFonts w:ascii="Calibri" w:hAnsi="Calibri" w:cs="Calibri"/>
          <w:sz w:val="22"/>
          <w:szCs w:val="22"/>
        </w:rPr>
        <w:br/>
        <w:t xml:space="preserve"> Jeśli od godziny </w:t>
      </w:r>
      <w:r w:rsidR="00060A96" w:rsidRPr="00755CCC">
        <w:rPr>
          <w:rFonts w:ascii="Calibri" w:hAnsi="Calibri" w:cs="Calibri"/>
          <w:sz w:val="22"/>
          <w:szCs w:val="22"/>
        </w:rPr>
        <w:t>09</w:t>
      </w:r>
      <w:r w:rsidR="00A15B87" w:rsidRPr="00755CCC">
        <w:rPr>
          <w:rFonts w:ascii="Calibri" w:hAnsi="Calibri" w:cs="Calibri"/>
          <w:sz w:val="22"/>
          <w:szCs w:val="22"/>
        </w:rPr>
        <w:t xml:space="preserve">:00 do godziny </w:t>
      </w:r>
      <w:r w:rsidR="00060A96" w:rsidRPr="00755CCC">
        <w:rPr>
          <w:rFonts w:ascii="Calibri" w:hAnsi="Calibri" w:cs="Calibri"/>
          <w:sz w:val="22"/>
          <w:szCs w:val="22"/>
        </w:rPr>
        <w:t>09</w:t>
      </w:r>
      <w:r w:rsidR="00164616" w:rsidRPr="00755CCC">
        <w:rPr>
          <w:rFonts w:ascii="Calibri" w:hAnsi="Calibri" w:cs="Calibri"/>
          <w:sz w:val="22"/>
          <w:szCs w:val="22"/>
        </w:rPr>
        <w:t xml:space="preserve">:20 nie zostanie złożone żadne postąpienie licytacja </w:t>
      </w:r>
      <w:r w:rsidR="00FE6A61" w:rsidRPr="00755CCC">
        <w:rPr>
          <w:rFonts w:ascii="Calibri" w:hAnsi="Calibri" w:cs="Calibri"/>
          <w:sz w:val="22"/>
          <w:szCs w:val="22"/>
        </w:rPr>
        <w:t>u</w:t>
      </w:r>
      <w:r w:rsidR="00A15B87" w:rsidRPr="00755CCC">
        <w:rPr>
          <w:rFonts w:ascii="Calibri" w:hAnsi="Calibri" w:cs="Calibri"/>
          <w:sz w:val="22"/>
          <w:szCs w:val="22"/>
        </w:rPr>
        <w:t xml:space="preserve">legnie zakończeniu o godzinie </w:t>
      </w:r>
      <w:r w:rsidR="00060A96" w:rsidRPr="00755CCC">
        <w:rPr>
          <w:rFonts w:ascii="Calibri" w:hAnsi="Calibri" w:cs="Calibri"/>
          <w:sz w:val="22"/>
          <w:szCs w:val="22"/>
        </w:rPr>
        <w:t>09</w:t>
      </w:r>
      <w:r w:rsidR="00164616" w:rsidRPr="00755CCC">
        <w:rPr>
          <w:rFonts w:ascii="Calibri" w:hAnsi="Calibri" w:cs="Calibri"/>
          <w:sz w:val="22"/>
          <w:szCs w:val="22"/>
        </w:rPr>
        <w:t>:20.</w:t>
      </w:r>
      <w:r w:rsidR="00FE6A61" w:rsidRPr="00755CCC">
        <w:rPr>
          <w:rFonts w:ascii="Calibri" w:hAnsi="Calibri" w:cs="Calibri"/>
          <w:sz w:val="22"/>
          <w:szCs w:val="22"/>
        </w:rPr>
        <w:t xml:space="preserve"> </w:t>
      </w:r>
      <w:r w:rsidR="00A15B87" w:rsidRPr="00755CCC">
        <w:rPr>
          <w:rFonts w:ascii="Calibri" w:hAnsi="Calibri" w:cs="Calibri"/>
          <w:sz w:val="22"/>
          <w:szCs w:val="22"/>
        </w:rPr>
        <w:t>Jeśli natomiast w tym czasie (</w:t>
      </w:r>
      <w:r w:rsidR="00060A96" w:rsidRPr="00755CCC">
        <w:rPr>
          <w:rFonts w:ascii="Calibri" w:hAnsi="Calibri" w:cs="Calibri"/>
          <w:sz w:val="22"/>
          <w:szCs w:val="22"/>
        </w:rPr>
        <w:t>09</w:t>
      </w:r>
      <w:r w:rsidR="00A15B87" w:rsidRPr="00755CCC">
        <w:rPr>
          <w:rFonts w:ascii="Calibri" w:hAnsi="Calibri" w:cs="Calibri"/>
          <w:sz w:val="22"/>
          <w:szCs w:val="22"/>
        </w:rPr>
        <w:t xml:space="preserve">:00 - </w:t>
      </w:r>
      <w:r w:rsidR="00060A96" w:rsidRPr="00755CCC">
        <w:rPr>
          <w:rFonts w:ascii="Calibri" w:hAnsi="Calibri" w:cs="Calibri"/>
          <w:sz w:val="22"/>
          <w:szCs w:val="22"/>
        </w:rPr>
        <w:t>09</w:t>
      </w:r>
      <w:r w:rsidR="00164616" w:rsidRPr="00755CCC">
        <w:rPr>
          <w:rFonts w:ascii="Calibri" w:hAnsi="Calibri" w:cs="Calibri"/>
          <w:sz w:val="22"/>
          <w:szCs w:val="22"/>
        </w:rPr>
        <w:t>:19:59) zostanie złożone postąpienie, licytacja zostanie przedłużona o 20 min od czasu złożenia postąpienia. Każde postąpienie w pewien sposób przedłuża licytacje o 20 min tzn. daje 20</w:t>
      </w:r>
      <w:r w:rsidR="00FE6A61" w:rsidRPr="00755CCC">
        <w:rPr>
          <w:rFonts w:ascii="Calibri" w:hAnsi="Calibri" w:cs="Calibri"/>
          <w:sz w:val="22"/>
          <w:szCs w:val="22"/>
        </w:rPr>
        <w:t xml:space="preserve"> </w:t>
      </w:r>
      <w:r w:rsidR="00164616" w:rsidRPr="00755CCC">
        <w:rPr>
          <w:rFonts w:ascii="Calibri" w:hAnsi="Calibri" w:cs="Calibri"/>
          <w:sz w:val="22"/>
          <w:szCs w:val="22"/>
        </w:rPr>
        <w:t>minutowy czas na złożenie kolejnego postąpienia. Jeśli zaś przez 20 min nie zostanie złożone jakiekolwiek postąpienie licytacja zakończy się. W przypadku licytacji z określeniem sposobu zakończenia "</w:t>
      </w:r>
      <w:r w:rsidR="00164616" w:rsidRPr="00755CCC">
        <w:rPr>
          <w:rFonts w:ascii="Calibri" w:hAnsi="Calibri" w:cs="Calibri"/>
          <w:i/>
          <w:sz w:val="22"/>
          <w:szCs w:val="22"/>
        </w:rPr>
        <w:t>po 20 minutach bez postąpienia</w:t>
      </w:r>
      <w:r w:rsidR="00164616" w:rsidRPr="00755CCC">
        <w:rPr>
          <w:rFonts w:ascii="Calibri" w:hAnsi="Calibri" w:cs="Calibri"/>
          <w:sz w:val="22"/>
          <w:szCs w:val="22"/>
        </w:rPr>
        <w:t>" nie ma powodu, aby czekać ze złożeniem postąpienia, gdyż każde postąpienie daje kolejne 20</w:t>
      </w:r>
      <w:r w:rsidR="00BC36FD" w:rsidRPr="00755CCC">
        <w:rPr>
          <w:rFonts w:ascii="Calibri" w:hAnsi="Calibri" w:cs="Calibri"/>
          <w:sz w:val="22"/>
          <w:szCs w:val="22"/>
        </w:rPr>
        <w:t xml:space="preserve"> </w:t>
      </w:r>
      <w:r w:rsidR="00164616" w:rsidRPr="00755CCC">
        <w:rPr>
          <w:rFonts w:ascii="Calibri" w:hAnsi="Calibri" w:cs="Calibri"/>
          <w:sz w:val="22"/>
          <w:szCs w:val="22"/>
        </w:rPr>
        <w:t>minut na ewentualną odpowiedź konkurencji.</w:t>
      </w:r>
    </w:p>
    <w:p w14:paraId="62258429" w14:textId="77777777" w:rsidR="00164616" w:rsidRPr="00BD73E5" w:rsidRDefault="00164616" w:rsidP="00164616">
      <w:pPr>
        <w:ind w:left="414"/>
        <w:jc w:val="both"/>
      </w:pPr>
    </w:p>
    <w:p w14:paraId="5B347766" w14:textId="2C82C8B4" w:rsidR="00F36180" w:rsidRPr="00BD73E5" w:rsidRDefault="00F36180" w:rsidP="00604131">
      <w:pPr>
        <w:numPr>
          <w:ilvl w:val="2"/>
          <w:numId w:val="35"/>
        </w:numPr>
        <w:spacing w:before="120" w:after="120"/>
        <w:ind w:left="181" w:hanging="181"/>
        <w:jc w:val="both"/>
      </w:pPr>
      <w:r w:rsidRPr="0041301B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Pr="0041301B">
        <w:rPr>
          <w:rFonts w:ascii="Calibri" w:hAnsi="Calibri" w:cs="Calibri"/>
          <w:b/>
          <w:sz w:val="22"/>
          <w:szCs w:val="22"/>
        </w:rPr>
        <w:t>Termin związania ofertą.</w:t>
      </w:r>
    </w:p>
    <w:p w14:paraId="06D5743A" w14:textId="51B756C8" w:rsidR="00F36180" w:rsidRPr="00BD73E5" w:rsidRDefault="00F36180">
      <w:pPr>
        <w:ind w:left="426" w:hanging="426"/>
        <w:jc w:val="both"/>
      </w:pPr>
      <w:r w:rsidRPr="00BD73E5">
        <w:rPr>
          <w:rFonts w:ascii="Calibri" w:hAnsi="Calibri" w:cs="Calibri"/>
          <w:sz w:val="22"/>
          <w:szCs w:val="22"/>
        </w:rPr>
        <w:t xml:space="preserve">1. Termin związania oferty Wykonawcy, który zaoferował najniższą cenę wynosi </w:t>
      </w:r>
      <w:r w:rsidRPr="00BD73E5">
        <w:rPr>
          <w:rFonts w:ascii="Calibri" w:hAnsi="Calibri" w:cs="Calibri"/>
          <w:b/>
          <w:sz w:val="22"/>
          <w:szCs w:val="22"/>
        </w:rPr>
        <w:t xml:space="preserve">30 </w:t>
      </w:r>
      <w:r w:rsidRPr="00BD73E5">
        <w:rPr>
          <w:rFonts w:ascii="Calibri" w:hAnsi="Calibri" w:cs="Calibri"/>
          <w:sz w:val="22"/>
          <w:szCs w:val="22"/>
        </w:rPr>
        <w:t>dni</w:t>
      </w:r>
      <w:r w:rsidR="0080686A" w:rsidRPr="00BD73E5">
        <w:rPr>
          <w:rFonts w:ascii="Calibri" w:hAnsi="Calibri" w:cs="Calibri"/>
          <w:sz w:val="22"/>
          <w:szCs w:val="22"/>
        </w:rPr>
        <w:t xml:space="preserve"> od dnia złożenia </w:t>
      </w:r>
      <w:r w:rsidR="0041301B">
        <w:rPr>
          <w:rFonts w:ascii="Calibri" w:hAnsi="Calibri" w:cs="Calibri"/>
          <w:sz w:val="22"/>
          <w:szCs w:val="22"/>
        </w:rPr>
        <w:t>oferty w licytacji</w:t>
      </w:r>
    </w:p>
    <w:p w14:paraId="1E7F9A18" w14:textId="2573A717" w:rsidR="00F36180" w:rsidRPr="00BD73E5" w:rsidRDefault="0041301B" w:rsidP="0041301B">
      <w:pPr>
        <w:numPr>
          <w:ilvl w:val="2"/>
          <w:numId w:val="35"/>
        </w:numPr>
        <w:spacing w:before="120" w:after="120"/>
        <w:ind w:left="181" w:hanging="181"/>
        <w:jc w:val="both"/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F36180" w:rsidRPr="0041301B">
        <w:rPr>
          <w:rFonts w:ascii="Calibri" w:hAnsi="Calibri" w:cs="Calibri"/>
          <w:b/>
          <w:sz w:val="22"/>
          <w:szCs w:val="22"/>
        </w:rPr>
        <w:t>Termin</w:t>
      </w:r>
      <w:r w:rsidR="00F36180" w:rsidRPr="00BD73E5">
        <w:rPr>
          <w:rFonts w:ascii="Calibri" w:hAnsi="Calibri" w:cs="Calibri"/>
          <w:b/>
          <w:sz w:val="22"/>
          <w:szCs w:val="22"/>
        </w:rPr>
        <w:t xml:space="preserve"> wykonania zamówienia.</w:t>
      </w:r>
    </w:p>
    <w:p w14:paraId="20475580" w14:textId="755BA692" w:rsidR="00F36180" w:rsidRPr="00BD73E5" w:rsidRDefault="00F36180">
      <w:pPr>
        <w:spacing w:before="120" w:after="120"/>
        <w:jc w:val="both"/>
      </w:pPr>
      <w:r w:rsidRPr="00BD73E5">
        <w:rPr>
          <w:rFonts w:ascii="Calibri" w:hAnsi="Calibri" w:cs="Calibri"/>
          <w:sz w:val="22"/>
          <w:szCs w:val="22"/>
        </w:rPr>
        <w:t xml:space="preserve">Termin </w:t>
      </w:r>
      <w:r w:rsidR="00FC1918" w:rsidRPr="00BD73E5">
        <w:rPr>
          <w:rFonts w:ascii="Calibri" w:hAnsi="Calibri" w:cs="Calibri"/>
          <w:sz w:val="22"/>
          <w:szCs w:val="22"/>
        </w:rPr>
        <w:t xml:space="preserve">realizacji zamówienia: </w:t>
      </w:r>
      <w:r w:rsidR="00036994" w:rsidRPr="00BD73E5">
        <w:rPr>
          <w:rFonts w:ascii="Calibri" w:hAnsi="Calibri" w:cs="Calibri"/>
          <w:sz w:val="22"/>
          <w:szCs w:val="22"/>
        </w:rPr>
        <w:t xml:space="preserve">Zamawiający oczekuje wykonania zamówienia </w:t>
      </w:r>
      <w:r w:rsidR="00260854" w:rsidRPr="00BD73E5">
        <w:rPr>
          <w:rFonts w:ascii="Calibri" w:hAnsi="Calibri" w:cs="Calibri"/>
          <w:sz w:val="22"/>
          <w:szCs w:val="22"/>
        </w:rPr>
        <w:t xml:space="preserve">w terminie </w:t>
      </w:r>
      <w:bookmarkStart w:id="2" w:name="_Hlk33167986"/>
      <w:r w:rsidR="00946E3A">
        <w:rPr>
          <w:rFonts w:ascii="Calibri" w:hAnsi="Calibri" w:cs="Calibri"/>
          <w:sz w:val="22"/>
          <w:szCs w:val="22"/>
        </w:rPr>
        <w:t xml:space="preserve">do </w:t>
      </w:r>
      <w:r w:rsidR="0041301B">
        <w:rPr>
          <w:rFonts w:ascii="Calibri" w:hAnsi="Calibri" w:cs="Calibri"/>
          <w:sz w:val="22"/>
          <w:szCs w:val="22"/>
        </w:rPr>
        <w:t>3</w:t>
      </w:r>
      <w:r w:rsidR="00946E3A">
        <w:rPr>
          <w:rFonts w:ascii="Calibri" w:hAnsi="Calibri" w:cs="Calibri"/>
          <w:sz w:val="22"/>
          <w:szCs w:val="22"/>
        </w:rPr>
        <w:t xml:space="preserve"> </w:t>
      </w:r>
      <w:r w:rsidR="0041301B">
        <w:rPr>
          <w:rFonts w:ascii="Calibri" w:hAnsi="Calibri" w:cs="Calibri"/>
          <w:sz w:val="22"/>
          <w:szCs w:val="22"/>
        </w:rPr>
        <w:t>miesięcy</w:t>
      </w:r>
      <w:r w:rsidR="00946E3A">
        <w:rPr>
          <w:rFonts w:ascii="Calibri" w:hAnsi="Calibri" w:cs="Calibri"/>
          <w:sz w:val="22"/>
          <w:szCs w:val="22"/>
        </w:rPr>
        <w:t xml:space="preserve"> od zawarcia umowy</w:t>
      </w:r>
      <w:r w:rsidR="00932D3B" w:rsidRPr="00BD73E5">
        <w:rPr>
          <w:rFonts w:ascii="Calibri" w:hAnsi="Calibri" w:cs="Calibri"/>
          <w:sz w:val="22"/>
          <w:szCs w:val="22"/>
        </w:rPr>
        <w:t>.</w:t>
      </w:r>
    </w:p>
    <w:bookmarkEnd w:id="2"/>
    <w:p w14:paraId="2DE67F6C" w14:textId="4BCD0A59" w:rsidR="00F36180" w:rsidRPr="00BD73E5" w:rsidRDefault="00F36180" w:rsidP="0041301B">
      <w:pPr>
        <w:numPr>
          <w:ilvl w:val="2"/>
          <w:numId w:val="35"/>
        </w:numPr>
        <w:spacing w:before="120" w:after="120"/>
        <w:ind w:left="181" w:hanging="181"/>
        <w:jc w:val="both"/>
      </w:pPr>
      <w:r w:rsidRPr="00BD73E5">
        <w:rPr>
          <w:rFonts w:ascii="Calibri" w:hAnsi="Calibri" w:cs="Calibri"/>
          <w:b/>
          <w:sz w:val="22"/>
          <w:szCs w:val="22"/>
        </w:rPr>
        <w:t>Czynności do wykonania przed zawarciem umowy</w:t>
      </w:r>
    </w:p>
    <w:p w14:paraId="43C4426E" w14:textId="7C8C0D87" w:rsidR="00123D72" w:rsidRPr="00BD73E5" w:rsidRDefault="00123D72" w:rsidP="00123D72">
      <w:pPr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BD73E5">
        <w:rPr>
          <w:rFonts w:ascii="Calibri" w:hAnsi="Calibri" w:cs="Calibri"/>
          <w:sz w:val="22"/>
          <w:szCs w:val="22"/>
        </w:rPr>
        <w:t>Od Wykonawcy, który zaproponuje najniższą cenę Zamawiający będzie wymagał sporządzenia i dostarczenia przed zawarciem umowy kosztorysu ofertowego</w:t>
      </w:r>
      <w:r w:rsidR="004A57C8" w:rsidRPr="00BD73E5">
        <w:rPr>
          <w:rFonts w:ascii="Calibri" w:hAnsi="Calibri" w:cs="Calibri"/>
          <w:sz w:val="22"/>
          <w:szCs w:val="22"/>
        </w:rPr>
        <w:t>.</w:t>
      </w:r>
      <w:r w:rsidR="009901B0" w:rsidRPr="00BD73E5">
        <w:rPr>
          <w:rFonts w:ascii="Calibri" w:hAnsi="Calibri" w:cs="Calibri"/>
          <w:sz w:val="22"/>
          <w:szCs w:val="22"/>
        </w:rPr>
        <w:t xml:space="preserve"> </w:t>
      </w:r>
    </w:p>
    <w:p w14:paraId="3D52A074" w14:textId="611CA3A1" w:rsidR="00123D72" w:rsidRPr="00BD73E5" w:rsidRDefault="00123D72" w:rsidP="00123D72">
      <w:pPr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BD73E5">
        <w:rPr>
          <w:rFonts w:ascii="Calibri" w:hAnsi="Calibri" w:cs="Calibri"/>
          <w:sz w:val="22"/>
          <w:szCs w:val="22"/>
        </w:rPr>
        <w:t xml:space="preserve">Oferowany przedmiotem zamówienia musi spełniać co najmniej w minimalnym zakresie wszystkie bez wyjątku wymagania Zamawiającego określone w załączniku nr </w:t>
      </w:r>
      <w:r w:rsidR="00755CCC">
        <w:rPr>
          <w:rFonts w:ascii="Calibri" w:hAnsi="Calibri" w:cs="Calibri"/>
          <w:sz w:val="22"/>
          <w:szCs w:val="22"/>
        </w:rPr>
        <w:t>1</w:t>
      </w:r>
      <w:r w:rsidRPr="00BD73E5">
        <w:rPr>
          <w:rFonts w:ascii="Calibri" w:hAnsi="Calibri" w:cs="Calibri"/>
          <w:sz w:val="22"/>
          <w:szCs w:val="22"/>
        </w:rPr>
        <w:t xml:space="preserve"> do ogłoszenia.  </w:t>
      </w:r>
      <w:r w:rsidR="004A57C8" w:rsidRPr="00BD73E5">
        <w:rPr>
          <w:rFonts w:ascii="Calibri" w:hAnsi="Calibri" w:cs="Calibri"/>
          <w:sz w:val="22"/>
          <w:szCs w:val="22"/>
        </w:rPr>
        <w:t>K</w:t>
      </w:r>
      <w:r w:rsidRPr="00BD73E5">
        <w:rPr>
          <w:rFonts w:ascii="Calibri" w:hAnsi="Calibri" w:cs="Calibri"/>
          <w:sz w:val="22"/>
          <w:szCs w:val="22"/>
        </w:rPr>
        <w:t>osztorys ofertowy przedstawiony przez wykonawcę</w:t>
      </w:r>
      <w:r w:rsidR="004A57C8" w:rsidRPr="00BD73E5">
        <w:rPr>
          <w:rFonts w:ascii="Calibri" w:hAnsi="Calibri" w:cs="Calibri"/>
          <w:sz w:val="22"/>
          <w:szCs w:val="22"/>
        </w:rPr>
        <w:t xml:space="preserve"> musi obejmować wszystkie roboty określone w OPZ. </w:t>
      </w:r>
      <w:r w:rsidRPr="00BD73E5">
        <w:rPr>
          <w:rFonts w:ascii="Calibri" w:hAnsi="Calibri" w:cs="Calibri"/>
          <w:sz w:val="22"/>
          <w:szCs w:val="22"/>
        </w:rPr>
        <w:t xml:space="preserve">Zamawiający zastrzega sobie prawo do wezwania wykonawcy do </w:t>
      </w:r>
      <w:r w:rsidR="004A57C8" w:rsidRPr="00BD73E5">
        <w:rPr>
          <w:rFonts w:ascii="Calibri" w:hAnsi="Calibri" w:cs="Calibri"/>
          <w:sz w:val="22"/>
          <w:szCs w:val="22"/>
        </w:rPr>
        <w:t>poprawienia kosztorysu, jeśli stwierdzi błędy lub braki w treści kosztorysu</w:t>
      </w:r>
      <w:r w:rsidRPr="00BD73E5">
        <w:rPr>
          <w:rFonts w:ascii="Calibri" w:hAnsi="Calibri" w:cs="Calibri"/>
          <w:sz w:val="22"/>
          <w:szCs w:val="22"/>
        </w:rPr>
        <w:t>.</w:t>
      </w:r>
      <w:r w:rsidR="004A57C8" w:rsidRPr="00BD73E5">
        <w:rPr>
          <w:rFonts w:ascii="Calibri" w:hAnsi="Calibri" w:cs="Calibri"/>
          <w:sz w:val="22"/>
          <w:szCs w:val="22"/>
        </w:rPr>
        <w:t xml:space="preserve"> </w:t>
      </w:r>
      <w:r w:rsidRPr="00BD73E5">
        <w:rPr>
          <w:rFonts w:ascii="Calibri" w:hAnsi="Calibri" w:cs="Calibri"/>
          <w:sz w:val="22"/>
          <w:szCs w:val="22"/>
        </w:rPr>
        <w:t xml:space="preserve"> </w:t>
      </w:r>
      <w:r w:rsidR="004A57C8" w:rsidRPr="00BD73E5">
        <w:rPr>
          <w:rFonts w:ascii="Calibri" w:hAnsi="Calibri" w:cs="Calibri"/>
          <w:sz w:val="22"/>
          <w:szCs w:val="22"/>
        </w:rPr>
        <w:t xml:space="preserve">Zmiana lub poprawa kosztorysu nie może wpłynąć na </w:t>
      </w:r>
      <w:r w:rsidR="006F507B" w:rsidRPr="00BD73E5">
        <w:rPr>
          <w:rFonts w:ascii="Calibri" w:hAnsi="Calibri" w:cs="Calibri"/>
          <w:sz w:val="22"/>
          <w:szCs w:val="22"/>
        </w:rPr>
        <w:t>zmianę</w:t>
      </w:r>
      <w:r w:rsidR="004A57C8" w:rsidRPr="00BD73E5">
        <w:rPr>
          <w:rFonts w:ascii="Calibri" w:hAnsi="Calibri" w:cs="Calibri"/>
          <w:sz w:val="22"/>
          <w:szCs w:val="22"/>
        </w:rPr>
        <w:t xml:space="preserve"> ceny oferty </w:t>
      </w:r>
      <w:r w:rsidR="006F507B" w:rsidRPr="00BD73E5">
        <w:rPr>
          <w:rFonts w:ascii="Calibri" w:hAnsi="Calibri" w:cs="Calibri"/>
          <w:sz w:val="22"/>
          <w:szCs w:val="22"/>
        </w:rPr>
        <w:t>złożonej</w:t>
      </w:r>
      <w:r w:rsidR="004A57C8" w:rsidRPr="00BD73E5">
        <w:rPr>
          <w:rFonts w:ascii="Calibri" w:hAnsi="Calibri" w:cs="Calibri"/>
          <w:sz w:val="22"/>
          <w:szCs w:val="22"/>
        </w:rPr>
        <w:t xml:space="preserve"> w trakcie licytacji</w:t>
      </w:r>
      <w:r w:rsidR="006F507B" w:rsidRPr="00BD73E5">
        <w:rPr>
          <w:rFonts w:ascii="Calibri" w:hAnsi="Calibri" w:cs="Calibri"/>
          <w:sz w:val="22"/>
          <w:szCs w:val="22"/>
        </w:rPr>
        <w:t xml:space="preserve">. </w:t>
      </w:r>
      <w:r w:rsidRPr="00BD73E5">
        <w:rPr>
          <w:rFonts w:ascii="Calibri" w:hAnsi="Calibri" w:cs="Calibri"/>
          <w:sz w:val="22"/>
          <w:szCs w:val="22"/>
        </w:rPr>
        <w:t>Jeśli mimo wezwania wykonawca nie dokona zmiany</w:t>
      </w:r>
      <w:r w:rsidR="006F507B" w:rsidRPr="00BD73E5">
        <w:rPr>
          <w:rFonts w:ascii="Calibri" w:hAnsi="Calibri" w:cs="Calibri"/>
          <w:sz w:val="22"/>
          <w:szCs w:val="22"/>
        </w:rPr>
        <w:t xml:space="preserve"> kosztorysu lub zmiana kosztorysu spowoduje zmianę ceny oferty,</w:t>
      </w:r>
      <w:r w:rsidRPr="00BD73E5">
        <w:rPr>
          <w:rFonts w:ascii="Calibri" w:hAnsi="Calibri" w:cs="Calibri"/>
          <w:sz w:val="22"/>
          <w:szCs w:val="22"/>
        </w:rPr>
        <w:t xml:space="preserve"> Zamawiający potraktuje ten fakt jako uchylenie się Wykonawcy od podpisania umowy, wraz z konsekwencjami wynikającymi z tego faktu, w szczególności zatrzyma wniesione wadium. </w:t>
      </w:r>
    </w:p>
    <w:p w14:paraId="74FA6757" w14:textId="77777777" w:rsidR="00672016" w:rsidRPr="00BD73E5" w:rsidRDefault="00672016" w:rsidP="003D2623">
      <w:pPr>
        <w:ind w:left="360"/>
        <w:jc w:val="both"/>
      </w:pPr>
    </w:p>
    <w:p w14:paraId="5B9C876F" w14:textId="77777777" w:rsidR="00F36180" w:rsidRPr="00BD73E5" w:rsidRDefault="00F36180" w:rsidP="0043759D">
      <w:pPr>
        <w:numPr>
          <w:ilvl w:val="2"/>
          <w:numId w:val="35"/>
        </w:numPr>
        <w:spacing w:before="120" w:after="120"/>
        <w:jc w:val="both"/>
      </w:pPr>
      <w:r w:rsidRPr="00BD73E5">
        <w:rPr>
          <w:rFonts w:ascii="Calibri" w:hAnsi="Calibri" w:cs="Calibri"/>
          <w:b/>
          <w:sz w:val="22"/>
          <w:szCs w:val="22"/>
        </w:rPr>
        <w:t>Ogólne warunki umowy</w:t>
      </w:r>
    </w:p>
    <w:p w14:paraId="041A523F" w14:textId="400091B2" w:rsidR="00F36180" w:rsidRPr="00BD73E5" w:rsidRDefault="00F36180" w:rsidP="003D2623">
      <w:pPr>
        <w:pStyle w:val="Bezodstpw"/>
      </w:pPr>
      <w:r w:rsidRPr="00BD73E5">
        <w:rPr>
          <w:rFonts w:ascii="Calibri" w:hAnsi="Calibri" w:cs="Calibri"/>
          <w:sz w:val="22"/>
          <w:szCs w:val="22"/>
        </w:rPr>
        <w:t xml:space="preserve">Wzór umowy stanowi </w:t>
      </w:r>
      <w:r w:rsidR="0041301B">
        <w:rPr>
          <w:rFonts w:ascii="Calibri" w:hAnsi="Calibri" w:cs="Calibri"/>
          <w:sz w:val="22"/>
          <w:szCs w:val="22"/>
        </w:rPr>
        <w:t>załącznik do umowy ramowej</w:t>
      </w:r>
      <w:r w:rsidRPr="00BD73E5">
        <w:rPr>
          <w:rFonts w:ascii="Calibri" w:hAnsi="Calibri" w:cs="Calibri"/>
          <w:sz w:val="22"/>
          <w:szCs w:val="22"/>
        </w:rPr>
        <w:t xml:space="preserve">.  </w:t>
      </w:r>
      <w:r w:rsidRPr="00BD73E5">
        <w:rPr>
          <w:rFonts w:ascii="Calibri" w:hAnsi="Calibri" w:cs="Calibri"/>
          <w:sz w:val="22"/>
          <w:szCs w:val="22"/>
        </w:rPr>
        <w:br/>
        <w:t>1. Zmawiający udzieli zamówienia wykonawcy któ</w:t>
      </w:r>
      <w:r w:rsidR="003D2623" w:rsidRPr="00BD73E5">
        <w:rPr>
          <w:rFonts w:ascii="Calibri" w:hAnsi="Calibri" w:cs="Calibri"/>
          <w:sz w:val="22"/>
          <w:szCs w:val="22"/>
        </w:rPr>
        <w:t>ry</w:t>
      </w:r>
      <w:r w:rsidRPr="00BD73E5">
        <w:rPr>
          <w:rFonts w:ascii="Calibri" w:hAnsi="Calibri" w:cs="Calibri"/>
          <w:sz w:val="22"/>
          <w:szCs w:val="22"/>
        </w:rPr>
        <w:t xml:space="preserve"> zaoferował wykonanie przedmiotu zamówienia za najniższą cenę (wygrał licytację), </w:t>
      </w:r>
    </w:p>
    <w:p w14:paraId="00D1DF02" w14:textId="67EB1138" w:rsidR="00F36180" w:rsidRPr="00BD73E5" w:rsidRDefault="00F36180">
      <w:pPr>
        <w:pStyle w:val="Bezodstpw"/>
      </w:pPr>
      <w:r w:rsidRPr="00BD73E5">
        <w:rPr>
          <w:rFonts w:ascii="Calibri" w:hAnsi="Calibri" w:cs="Calibri"/>
          <w:sz w:val="22"/>
          <w:szCs w:val="22"/>
        </w:rPr>
        <w:t xml:space="preserve">2. Wykonawca, któremu zostanie udzielone zamówienie będzie zobowiązany do podpisania umowy, której treść będzie zgodna z załączonym do </w:t>
      </w:r>
      <w:r w:rsidR="0041301B">
        <w:rPr>
          <w:rFonts w:ascii="Calibri" w:hAnsi="Calibri" w:cs="Calibri"/>
          <w:sz w:val="22"/>
          <w:szCs w:val="22"/>
        </w:rPr>
        <w:t>umowy ramowej</w:t>
      </w:r>
      <w:r w:rsidRPr="00BD73E5">
        <w:rPr>
          <w:rFonts w:ascii="Calibri" w:hAnsi="Calibri" w:cs="Calibri"/>
          <w:sz w:val="22"/>
          <w:szCs w:val="22"/>
        </w:rPr>
        <w:t xml:space="preserve"> wzorem umowy. </w:t>
      </w:r>
    </w:p>
    <w:p w14:paraId="0E64F1F9" w14:textId="77777777" w:rsidR="00F36180" w:rsidRPr="00BD73E5" w:rsidRDefault="00F36180">
      <w:pPr>
        <w:pStyle w:val="Bezodstpw"/>
      </w:pPr>
      <w:r w:rsidRPr="00BD73E5">
        <w:rPr>
          <w:rFonts w:ascii="Calibri" w:hAnsi="Calibri" w:cs="Calibri"/>
          <w:sz w:val="22"/>
          <w:szCs w:val="22"/>
        </w:rPr>
        <w:t>3. Zamawiający dopuszcza zmianę terminu wykonania niniejszej umowy w wypadku:</w:t>
      </w:r>
    </w:p>
    <w:p w14:paraId="51A3914F" w14:textId="77777777" w:rsidR="00F36180" w:rsidRPr="00BD73E5" w:rsidRDefault="00F36180" w:rsidP="006F507B">
      <w:pPr>
        <w:pStyle w:val="Bezodstpw"/>
        <w:ind w:left="426" w:hanging="284"/>
      </w:pPr>
      <w:r w:rsidRPr="00BD73E5">
        <w:rPr>
          <w:rFonts w:ascii="Calibri" w:hAnsi="Calibri" w:cs="Calibri"/>
          <w:sz w:val="22"/>
          <w:szCs w:val="22"/>
        </w:rPr>
        <w:t>a) wystąpienia okoliczności, których nie można było przewidzieć w dniu podpisania umowy lub podczas jej realizacji,</w:t>
      </w:r>
    </w:p>
    <w:p w14:paraId="0B0A5D5B" w14:textId="77777777" w:rsidR="00F36180" w:rsidRPr="00BD73E5" w:rsidRDefault="00F36180" w:rsidP="006F507B">
      <w:pPr>
        <w:pStyle w:val="Bezodstpw"/>
        <w:ind w:left="426" w:hanging="284"/>
      </w:pPr>
      <w:r w:rsidRPr="00BD73E5">
        <w:rPr>
          <w:rFonts w:ascii="Calibri" w:hAnsi="Calibri" w:cs="Calibri"/>
          <w:sz w:val="22"/>
          <w:szCs w:val="22"/>
        </w:rPr>
        <w:t>b) wystąpienia siły wyższej, mającej istotny wpływ na realizację przedmiotu umowy. Jako siłę wyższą należy rozumieć zdarzenie nagłe, poza kontrolą zarówno Zamawiającego, jak i Wykonawcy, gdy w chwili zawarcia umowy niemożliwe było przewidzenie tego zdarzenia i jego skutków, które wpłynęły na zdolność strony do wykonania umowy, oraz gdy niemożliwe było uniknięcie samego zdarzenia lub przynajmniej jego skutków.</w:t>
      </w:r>
    </w:p>
    <w:p w14:paraId="104E4770" w14:textId="77777777" w:rsidR="00F36180" w:rsidRPr="00BD73E5" w:rsidRDefault="00F36180" w:rsidP="0043759D">
      <w:pPr>
        <w:numPr>
          <w:ilvl w:val="2"/>
          <w:numId w:val="35"/>
        </w:numPr>
        <w:spacing w:before="120" w:after="120"/>
        <w:jc w:val="both"/>
      </w:pPr>
      <w:r w:rsidRPr="00BD73E5">
        <w:rPr>
          <w:rFonts w:ascii="Calibri" w:hAnsi="Calibri" w:cs="Calibri"/>
          <w:b/>
          <w:sz w:val="22"/>
          <w:szCs w:val="22"/>
        </w:rPr>
        <w:t>Adres strony internetowej, na której będzie prowadzona licytacja elektroniczna</w:t>
      </w:r>
    </w:p>
    <w:p w14:paraId="26174BBC" w14:textId="39AEB514" w:rsidR="00F36180" w:rsidRPr="00BD73E5" w:rsidRDefault="00F36180" w:rsidP="00944672">
      <w:pPr>
        <w:spacing w:before="120" w:after="120"/>
        <w:jc w:val="both"/>
        <w:rPr>
          <w:rFonts w:ascii="Calibri" w:hAnsi="Calibri" w:cs="Calibri"/>
          <w:b/>
          <w:sz w:val="22"/>
          <w:szCs w:val="22"/>
        </w:rPr>
      </w:pPr>
      <w:r w:rsidRPr="00BD73E5">
        <w:rPr>
          <w:rFonts w:ascii="Calibri" w:hAnsi="Calibri" w:cs="Calibri"/>
          <w:sz w:val="22"/>
          <w:szCs w:val="22"/>
        </w:rPr>
        <w:t xml:space="preserve">Licytacja elektroniczna prowadzona będzie na platformie Licytacji Elektronicznych udostępnianej </w:t>
      </w:r>
      <w:r w:rsidR="00E07F05" w:rsidRPr="00BD73E5">
        <w:rPr>
          <w:rFonts w:ascii="Calibri" w:hAnsi="Calibri" w:cs="Calibri"/>
          <w:sz w:val="22"/>
          <w:szCs w:val="22"/>
        </w:rPr>
        <w:t>pod adresem</w:t>
      </w:r>
      <w:r w:rsidRPr="00BD73E5">
        <w:rPr>
          <w:rFonts w:ascii="Calibri" w:hAnsi="Calibri" w:cs="Calibri"/>
          <w:sz w:val="22"/>
          <w:szCs w:val="22"/>
        </w:rPr>
        <w:t xml:space="preserve">: </w:t>
      </w:r>
      <w:hyperlink r:id="rId22" w:history="1">
        <w:r w:rsidR="003D2623" w:rsidRPr="00BD73E5">
          <w:rPr>
            <w:rStyle w:val="Hipercze"/>
            <w:rFonts w:ascii="Calibri" w:hAnsi="Calibri" w:cs="Calibri"/>
            <w:b/>
            <w:sz w:val="22"/>
            <w:szCs w:val="22"/>
          </w:rPr>
          <w:t>https://ellic.pl/</w:t>
        </w:r>
      </w:hyperlink>
    </w:p>
    <w:p w14:paraId="053ECDD4" w14:textId="5256A13A" w:rsidR="00F66F6A" w:rsidRPr="00BD73E5" w:rsidRDefault="00F66F6A" w:rsidP="0043759D">
      <w:pPr>
        <w:numPr>
          <w:ilvl w:val="2"/>
          <w:numId w:val="35"/>
        </w:numPr>
        <w:spacing w:before="120" w:after="120"/>
        <w:jc w:val="both"/>
        <w:rPr>
          <w:rFonts w:ascii="Calibri" w:hAnsi="Calibri" w:cs="Calibri"/>
          <w:b/>
          <w:sz w:val="22"/>
          <w:szCs w:val="22"/>
        </w:rPr>
      </w:pPr>
      <w:r w:rsidRPr="00BD73E5">
        <w:rPr>
          <w:rFonts w:ascii="Calibri" w:hAnsi="Calibri" w:cs="Calibri"/>
          <w:b/>
          <w:sz w:val="22"/>
          <w:szCs w:val="22"/>
        </w:rPr>
        <w:lastRenderedPageBreak/>
        <w:t>Postanowienia końcowe</w:t>
      </w:r>
    </w:p>
    <w:p w14:paraId="556AF157" w14:textId="77777777" w:rsidR="00DA3219" w:rsidRPr="00BD73E5" w:rsidRDefault="00DA3219" w:rsidP="00DA3219">
      <w:pPr>
        <w:rPr>
          <w:rFonts w:ascii="Calibri" w:hAnsi="Calibri" w:cs="Calibri"/>
          <w:sz w:val="22"/>
          <w:szCs w:val="22"/>
        </w:rPr>
      </w:pPr>
    </w:p>
    <w:p w14:paraId="53429969" w14:textId="77777777" w:rsidR="006F507B" w:rsidRPr="00BD73E5" w:rsidRDefault="00F66F6A" w:rsidP="00BC36FD">
      <w:pPr>
        <w:jc w:val="both"/>
        <w:rPr>
          <w:rFonts w:ascii="Calibri" w:hAnsi="Calibri" w:cs="Calibri"/>
          <w:sz w:val="22"/>
          <w:szCs w:val="22"/>
        </w:rPr>
      </w:pPr>
      <w:r w:rsidRPr="00BD73E5">
        <w:rPr>
          <w:rFonts w:ascii="Calibri" w:hAnsi="Calibri" w:cs="Calibri"/>
          <w:sz w:val="22"/>
          <w:szCs w:val="22"/>
        </w:rPr>
        <w:t>W sprawach nieuregulowanych niniejsz</w:t>
      </w:r>
      <w:r w:rsidR="00DA3219" w:rsidRPr="00BD73E5">
        <w:rPr>
          <w:rFonts w:ascii="Calibri" w:hAnsi="Calibri" w:cs="Calibri"/>
          <w:sz w:val="22"/>
          <w:szCs w:val="22"/>
        </w:rPr>
        <w:t>ym</w:t>
      </w:r>
      <w:r w:rsidRPr="00BD73E5">
        <w:rPr>
          <w:rFonts w:ascii="Calibri" w:hAnsi="Calibri" w:cs="Calibri"/>
          <w:sz w:val="22"/>
          <w:szCs w:val="22"/>
        </w:rPr>
        <w:t xml:space="preserve"> </w:t>
      </w:r>
      <w:r w:rsidR="00DA3219" w:rsidRPr="00BD73E5">
        <w:rPr>
          <w:rFonts w:ascii="Calibri" w:hAnsi="Calibri" w:cs="Calibri"/>
          <w:sz w:val="22"/>
          <w:szCs w:val="22"/>
        </w:rPr>
        <w:t>Ogłoszeniem</w:t>
      </w:r>
      <w:r w:rsidRPr="00BD73E5">
        <w:rPr>
          <w:rFonts w:ascii="Calibri" w:hAnsi="Calibri" w:cs="Calibri"/>
          <w:sz w:val="22"/>
          <w:szCs w:val="22"/>
        </w:rPr>
        <w:t xml:space="preserve"> mają zastosowanie</w:t>
      </w:r>
      <w:r w:rsidR="006F507B" w:rsidRPr="00BD73E5">
        <w:rPr>
          <w:rFonts w:ascii="Calibri" w:hAnsi="Calibri" w:cs="Calibri"/>
          <w:sz w:val="22"/>
          <w:szCs w:val="22"/>
        </w:rPr>
        <w:t>:</w:t>
      </w:r>
    </w:p>
    <w:p w14:paraId="17622E67" w14:textId="5453765A" w:rsidR="006F507B" w:rsidRPr="00BD73E5" w:rsidRDefault="006F507B" w:rsidP="006F507B">
      <w:pPr>
        <w:jc w:val="both"/>
        <w:rPr>
          <w:rFonts w:ascii="Calibri" w:hAnsi="Calibri" w:cs="Calibri"/>
          <w:sz w:val="22"/>
          <w:szCs w:val="22"/>
        </w:rPr>
      </w:pPr>
      <w:r w:rsidRPr="00BD73E5">
        <w:rPr>
          <w:rFonts w:ascii="Calibri" w:hAnsi="Calibri" w:cs="Calibri"/>
          <w:sz w:val="22"/>
          <w:szCs w:val="22"/>
        </w:rPr>
        <w:t xml:space="preserve">- </w:t>
      </w:r>
      <w:r w:rsidR="00F66F6A" w:rsidRPr="00BD73E5">
        <w:rPr>
          <w:rFonts w:ascii="Calibri" w:hAnsi="Calibri" w:cs="Calibri"/>
          <w:sz w:val="22"/>
          <w:szCs w:val="22"/>
        </w:rPr>
        <w:t xml:space="preserve"> </w:t>
      </w:r>
      <w:r w:rsidRPr="00BD73E5">
        <w:rPr>
          <w:rFonts w:ascii="Calibri" w:hAnsi="Calibri" w:cs="Calibri"/>
          <w:sz w:val="22"/>
          <w:szCs w:val="22"/>
        </w:rPr>
        <w:t>instrukcja obsługi  platformy licytacji elektronicznych zawarty pod adresem:</w:t>
      </w:r>
    </w:p>
    <w:p w14:paraId="5E6440B1" w14:textId="7090338E" w:rsidR="006F507B" w:rsidRPr="00BD73E5" w:rsidRDefault="006F507B" w:rsidP="006F507B">
      <w:pPr>
        <w:jc w:val="both"/>
        <w:rPr>
          <w:rFonts w:ascii="Calibri" w:hAnsi="Calibri" w:cs="Calibri"/>
          <w:sz w:val="22"/>
          <w:szCs w:val="22"/>
        </w:rPr>
      </w:pPr>
      <w:r w:rsidRPr="00BD73E5">
        <w:rPr>
          <w:rFonts w:ascii="Calibri" w:hAnsi="Calibri" w:cs="Calibri"/>
          <w:sz w:val="22"/>
          <w:szCs w:val="22"/>
        </w:rPr>
        <w:t xml:space="preserve">   </w:t>
      </w:r>
      <w:hyperlink r:id="rId23" w:history="1">
        <w:r w:rsidRPr="00BD73E5">
          <w:rPr>
            <w:rFonts w:ascii="Calibri" w:hAnsi="Calibri" w:cs="Calibri"/>
            <w:sz w:val="22"/>
            <w:szCs w:val="22"/>
          </w:rPr>
          <w:t>https://ellic.pl/Content/pdf/Instrukcja_ELLIC.pdf</w:t>
        </w:r>
      </w:hyperlink>
    </w:p>
    <w:p w14:paraId="450F0441" w14:textId="7AA58113" w:rsidR="006F507B" w:rsidRPr="00BD73E5" w:rsidRDefault="006F507B" w:rsidP="006F507B">
      <w:pPr>
        <w:jc w:val="both"/>
        <w:rPr>
          <w:rFonts w:ascii="Calibri" w:hAnsi="Calibri" w:cs="Calibri"/>
          <w:sz w:val="22"/>
          <w:szCs w:val="22"/>
        </w:rPr>
      </w:pPr>
      <w:r w:rsidRPr="00BD73E5">
        <w:rPr>
          <w:rFonts w:ascii="Calibri" w:hAnsi="Calibri" w:cs="Calibri"/>
          <w:sz w:val="22"/>
          <w:szCs w:val="22"/>
        </w:rPr>
        <w:t xml:space="preserve">- regulamin platformy licytacji elektronicznych zawartymi na stronie </w:t>
      </w:r>
      <w:hyperlink r:id="rId24" w:history="1">
        <w:r w:rsidRPr="00BD73E5">
          <w:rPr>
            <w:rFonts w:ascii="Calibri" w:hAnsi="Calibri" w:cs="Calibri"/>
            <w:sz w:val="22"/>
            <w:szCs w:val="22"/>
          </w:rPr>
          <w:t>http://ellic.pl</w:t>
        </w:r>
      </w:hyperlink>
    </w:p>
    <w:p w14:paraId="177D82C9" w14:textId="77777777" w:rsidR="006F507B" w:rsidRPr="00BD73E5" w:rsidRDefault="006F507B" w:rsidP="00BC36FD">
      <w:pPr>
        <w:jc w:val="both"/>
        <w:rPr>
          <w:rFonts w:ascii="Calibri" w:hAnsi="Calibri" w:cs="Calibri"/>
          <w:sz w:val="22"/>
          <w:szCs w:val="22"/>
        </w:rPr>
      </w:pPr>
    </w:p>
    <w:p w14:paraId="4F6D20E9" w14:textId="5C36006A" w:rsidR="009C3E7E" w:rsidRPr="00BD73E5" w:rsidRDefault="009C3E7E" w:rsidP="00BC36FD">
      <w:pPr>
        <w:jc w:val="both"/>
        <w:rPr>
          <w:rFonts w:ascii="Calibri" w:hAnsi="Calibri" w:cs="Calibri"/>
          <w:sz w:val="22"/>
          <w:szCs w:val="22"/>
        </w:rPr>
      </w:pPr>
    </w:p>
    <w:p w14:paraId="154B90D5" w14:textId="77777777" w:rsidR="00F36180" w:rsidRPr="00BD73E5" w:rsidRDefault="00F36180" w:rsidP="0043759D">
      <w:pPr>
        <w:numPr>
          <w:ilvl w:val="2"/>
          <w:numId w:val="35"/>
        </w:numPr>
        <w:spacing w:before="120" w:after="120"/>
        <w:jc w:val="both"/>
        <w:rPr>
          <w:rFonts w:ascii="Calibri" w:hAnsi="Calibri" w:cs="Calibri"/>
          <w:b/>
          <w:sz w:val="22"/>
          <w:szCs w:val="22"/>
        </w:rPr>
      </w:pPr>
      <w:r w:rsidRPr="00BD73E5">
        <w:rPr>
          <w:rFonts w:ascii="Calibri" w:hAnsi="Calibri" w:cs="Calibri"/>
          <w:b/>
          <w:sz w:val="22"/>
          <w:szCs w:val="22"/>
        </w:rPr>
        <w:t>Załączniki do Ogłoszenia</w:t>
      </w:r>
    </w:p>
    <w:p w14:paraId="0E3879AE" w14:textId="47FAF9F3" w:rsidR="00F84D1F" w:rsidRPr="00BD73E5" w:rsidRDefault="00CE5C8D" w:rsidP="00A872CC">
      <w:pPr>
        <w:numPr>
          <w:ilvl w:val="0"/>
          <w:numId w:val="21"/>
        </w:numPr>
        <w:ind w:left="426" w:hanging="357"/>
        <w:jc w:val="both"/>
      </w:pPr>
      <w:r w:rsidRPr="00BD73E5">
        <w:rPr>
          <w:rFonts w:ascii="Calibri" w:hAnsi="Calibri" w:cs="Calibri"/>
          <w:sz w:val="22"/>
          <w:szCs w:val="22"/>
        </w:rPr>
        <w:t xml:space="preserve">Opis przedmiotu zamówienia </w:t>
      </w:r>
      <w:r w:rsidR="00123D72" w:rsidRPr="00BD73E5">
        <w:rPr>
          <w:rFonts w:ascii="Calibri" w:hAnsi="Calibri" w:cs="Calibri"/>
          <w:sz w:val="22"/>
          <w:szCs w:val="22"/>
        </w:rPr>
        <w:t xml:space="preserve">– </w:t>
      </w:r>
      <w:r w:rsidR="006F507B" w:rsidRPr="00BD73E5">
        <w:rPr>
          <w:rFonts w:ascii="Calibri" w:hAnsi="Calibri" w:cs="Calibri"/>
          <w:sz w:val="22"/>
          <w:szCs w:val="22"/>
        </w:rPr>
        <w:t>zał</w:t>
      </w:r>
      <w:r w:rsidR="008E6D3E" w:rsidRPr="00BD73E5">
        <w:rPr>
          <w:rFonts w:ascii="Calibri" w:hAnsi="Calibri" w:cs="Calibri"/>
          <w:sz w:val="22"/>
          <w:szCs w:val="22"/>
        </w:rPr>
        <w:t>.</w:t>
      </w:r>
      <w:r w:rsidR="006F507B" w:rsidRPr="00BD73E5">
        <w:rPr>
          <w:rFonts w:ascii="Calibri" w:hAnsi="Calibri" w:cs="Calibri"/>
          <w:sz w:val="22"/>
          <w:szCs w:val="22"/>
        </w:rPr>
        <w:t xml:space="preserve"> </w:t>
      </w:r>
      <w:r w:rsidR="00755CCC">
        <w:rPr>
          <w:rFonts w:ascii="Calibri" w:hAnsi="Calibri" w:cs="Calibri"/>
          <w:sz w:val="22"/>
          <w:szCs w:val="22"/>
        </w:rPr>
        <w:t>1</w:t>
      </w:r>
      <w:r w:rsidR="006F507B" w:rsidRPr="00BD73E5">
        <w:rPr>
          <w:rFonts w:ascii="Calibri" w:hAnsi="Calibri" w:cs="Calibri"/>
          <w:sz w:val="22"/>
          <w:szCs w:val="22"/>
        </w:rPr>
        <w:t xml:space="preserve"> </w:t>
      </w:r>
    </w:p>
    <w:sectPr w:rsidR="00F84D1F" w:rsidRPr="00BD73E5" w:rsidSect="00E20BE5">
      <w:type w:val="continuous"/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65BE9" w14:textId="77777777" w:rsidR="00A872CC" w:rsidRDefault="00A872CC">
      <w:r>
        <w:separator/>
      </w:r>
    </w:p>
  </w:endnote>
  <w:endnote w:type="continuationSeparator" w:id="0">
    <w:p w14:paraId="723548BF" w14:textId="77777777" w:rsidR="00A872CC" w:rsidRDefault="00A8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mbria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FED2F" w14:textId="77FB05C7" w:rsidR="00F36180" w:rsidRDefault="00F36180" w:rsidP="00062120">
    <w:pPr>
      <w:spacing w:line="360" w:lineRule="auto"/>
      <w:jc w:val="right"/>
    </w:pPr>
    <w:r>
      <w:rPr>
        <w:sz w:val="12"/>
        <w:szCs w:val="12"/>
      </w:rPr>
      <w:tab/>
    </w:r>
    <w:r>
      <w:rPr>
        <w:sz w:val="12"/>
        <w:szCs w:val="12"/>
      </w:rPr>
      <w:tab/>
    </w:r>
    <w:r w:rsidR="00062120" w:rsidRPr="007F5098">
      <w:rPr>
        <w:noProof/>
      </w:rPr>
      <w:drawing>
        <wp:inline distT="0" distB="0" distL="0" distR="0" wp14:anchorId="741997A7" wp14:editId="14DBE552">
          <wp:extent cx="6028055" cy="871855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805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 xml:space="preserve">Strona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PAGE </w:instrText>
    </w:r>
    <w:r>
      <w:rPr>
        <w:sz w:val="12"/>
        <w:szCs w:val="12"/>
      </w:rPr>
      <w:fldChar w:fldCharType="separate"/>
    </w:r>
    <w:r>
      <w:rPr>
        <w:sz w:val="12"/>
        <w:szCs w:val="12"/>
      </w:rPr>
      <w:t>2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z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NUMPAGES \* ARABIC </w:instrText>
    </w:r>
    <w:r>
      <w:rPr>
        <w:sz w:val="12"/>
        <w:szCs w:val="12"/>
      </w:rPr>
      <w:fldChar w:fldCharType="separate"/>
    </w:r>
    <w:r w:rsidR="00954D53">
      <w:rPr>
        <w:noProof/>
        <w:sz w:val="12"/>
        <w:szCs w:val="12"/>
      </w:rPr>
      <w:t>1</w:t>
    </w:r>
    <w:r>
      <w:rPr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A603A" w14:textId="5EDB877D" w:rsidR="004B74D3" w:rsidRDefault="004B74D3" w:rsidP="004B74D3">
    <w:pPr>
      <w:ind w:left="-42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EA4BD3" wp14:editId="572354C8">
          <wp:simplePos x="0" y="0"/>
          <wp:positionH relativeFrom="column">
            <wp:posOffset>5478526</wp:posOffset>
          </wp:positionH>
          <wp:positionV relativeFrom="paragraph">
            <wp:posOffset>14529</wp:posOffset>
          </wp:positionV>
          <wp:extent cx="805815" cy="464185"/>
          <wp:effectExtent l="0" t="0" r="0" b="0"/>
          <wp:wrapTight wrapText="bothSides">
            <wp:wrapPolygon edited="0">
              <wp:start x="4596" y="0"/>
              <wp:lineTo x="0" y="1773"/>
              <wp:lineTo x="0" y="15070"/>
              <wp:lineTo x="511" y="20389"/>
              <wp:lineTo x="8170" y="20389"/>
              <wp:lineTo x="20936" y="19502"/>
              <wp:lineTo x="20936" y="13297"/>
              <wp:lineTo x="7149" y="0"/>
              <wp:lineTo x="4596" y="0"/>
            </wp:wrapPolygon>
          </wp:wrapTight>
          <wp:docPr id="4" name="Obraz 4" descr="MyÅle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yÅleni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693E">
      <w:t>Rynek 8/9, 32-400 Myślenice, tel. 12 63 92 300, info@myslenice.pl</w:t>
    </w:r>
  </w:p>
  <w:p w14:paraId="32248837" w14:textId="616AF23A" w:rsidR="00F36180" w:rsidRDefault="00F36180">
    <w:pPr>
      <w:pStyle w:val="Stopka"/>
      <w:jc w:val="right"/>
    </w:pPr>
    <w:r>
      <w:t xml:space="preserve">Stron </w:t>
    </w:r>
    <w:fldSimple w:instr=" NUMPAGES \* ARABIC ">
      <w:r w:rsidR="00DF48FD">
        <w:rPr>
          <w:noProof/>
        </w:rPr>
        <w:t>10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2836E" w14:textId="77777777" w:rsidR="00F36180" w:rsidRDefault="00F3618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71C96" w14:textId="77777777" w:rsidR="004321B4" w:rsidRDefault="004321B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F48FD">
      <w:rPr>
        <w:noProof/>
      </w:rPr>
      <w:t>5</w:t>
    </w:r>
    <w:r>
      <w:fldChar w:fldCharType="end"/>
    </w:r>
  </w:p>
  <w:p w14:paraId="0090AEDE" w14:textId="77777777" w:rsidR="00F36180" w:rsidRDefault="00F36180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18373" w14:textId="77777777" w:rsidR="00F36180" w:rsidRDefault="00F361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339B9" w14:textId="77777777" w:rsidR="00A872CC" w:rsidRDefault="00A872CC">
      <w:r>
        <w:separator/>
      </w:r>
    </w:p>
  </w:footnote>
  <w:footnote w:type="continuationSeparator" w:id="0">
    <w:p w14:paraId="77F75F60" w14:textId="77777777" w:rsidR="00A872CC" w:rsidRDefault="00A87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66F36" w14:textId="29299540" w:rsidR="009B6CAB" w:rsidRDefault="009B6CAB">
    <w:pPr>
      <w:pStyle w:val="Nagwek"/>
    </w:pPr>
    <w:r>
      <w:rPr>
        <w:noProof/>
      </w:rPr>
      <w:drawing>
        <wp:inline distT="0" distB="0" distL="0" distR="0" wp14:anchorId="3FA4D756" wp14:editId="58434E8E">
          <wp:extent cx="5761355" cy="12617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FA900" w14:textId="743641AC" w:rsidR="0043759D" w:rsidRDefault="0043759D" w:rsidP="0043759D">
    <w:pPr>
      <w:pStyle w:val="Nagwek"/>
    </w:pPr>
    <w:r>
      <w:rPr>
        <w:noProof/>
      </w:rPr>
      <w:drawing>
        <wp:inline distT="0" distB="0" distL="0" distR="0" wp14:anchorId="5CBEB842" wp14:editId="438F86E1">
          <wp:extent cx="5848985" cy="7162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98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BC2422" w14:textId="60825ED1" w:rsidR="00FC1918" w:rsidRDefault="00FC19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29A7B" w14:textId="77777777" w:rsidR="00F36180" w:rsidRDefault="00F3618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58353" w14:textId="0AB1F7A3" w:rsidR="00F36180" w:rsidRPr="00062120" w:rsidRDefault="00F36180" w:rsidP="00062120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1EEB7" w14:textId="77777777" w:rsidR="00F36180" w:rsidRDefault="00F361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Listanumerowana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Listanumerowana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Listanumerowan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Listapunktowana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Listapunktowana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C"/>
    <w:multiLevelType w:val="singleLevel"/>
    <w:tmpl w:val="0000000C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/>
        <w:sz w:val="22"/>
        <w:szCs w:val="22"/>
      </w:rPr>
    </w:lvl>
  </w:abstractNum>
  <w:abstractNum w:abstractNumId="11" w15:restartNumberingAfterBreak="0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  <w:sz w:val="22"/>
        <w:szCs w:val="22"/>
      </w:rPr>
    </w:lvl>
  </w:abstractNum>
  <w:abstractNum w:abstractNumId="12" w15:restartNumberingAfterBreak="0">
    <w:nsid w:val="0000000E"/>
    <w:multiLevelType w:val="singleLevel"/>
    <w:tmpl w:val="46464468"/>
    <w:name w:val="WW8Num21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b w:val="0"/>
        <w:i w:val="0"/>
        <w:color w:val="auto"/>
        <w:sz w:val="22"/>
        <w:szCs w:val="22"/>
        <w:lang w:eastAsia="en-US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26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00000010"/>
    <w:multiLevelType w:val="singleLevel"/>
    <w:tmpl w:val="00000010"/>
    <w:name w:val="WW8Num27"/>
    <w:lvl w:ilvl="0">
      <w:start w:val="1"/>
      <w:numFmt w:val="decimal"/>
      <w:lvlText w:val="%1."/>
      <w:lvlJc w:val="left"/>
      <w:pPr>
        <w:tabs>
          <w:tab w:val="num" w:pos="454"/>
        </w:tabs>
        <w:ind w:left="510" w:hanging="150"/>
      </w:pPr>
      <w:rPr>
        <w:rFonts w:ascii="Calibri" w:hAnsi="Calibri" w:cs="Calibri" w:hint="default"/>
        <w:sz w:val="22"/>
        <w:szCs w:val="22"/>
      </w:rPr>
    </w:lvl>
  </w:abstractNum>
  <w:abstractNum w:abstractNumId="15" w15:restartNumberingAfterBreak="0">
    <w:nsid w:val="00000011"/>
    <w:multiLevelType w:val="singleLevel"/>
    <w:tmpl w:val="00000011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74" w:hanging="360"/>
      </w:pPr>
      <w:rPr>
        <w:rFonts w:ascii="Symbol" w:hAnsi="Symbol" w:cs="Symbol" w:hint="default"/>
        <w:sz w:val="22"/>
        <w:szCs w:val="22"/>
      </w:rPr>
    </w:lvl>
  </w:abstractNum>
  <w:abstractNum w:abstractNumId="16" w15:restartNumberingAfterBreak="0">
    <w:nsid w:val="00000012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cs="Tahoma" w:hint="default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b w:val="0"/>
      </w:rPr>
    </w:lvl>
  </w:abstractNum>
  <w:abstractNum w:abstractNumId="18" w15:restartNumberingAfterBreak="0">
    <w:nsid w:val="00000014"/>
    <w:multiLevelType w:val="singleLevel"/>
    <w:tmpl w:val="0000001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9" w15:restartNumberingAfterBreak="0">
    <w:nsid w:val="00000015"/>
    <w:multiLevelType w:val="singleLevel"/>
    <w:tmpl w:val="00000015"/>
    <w:name w:val="WW8Num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6"/>
    <w:multiLevelType w:val="multilevel"/>
    <w:tmpl w:val="7988F020"/>
    <w:name w:val="WW8Num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multilevel"/>
    <w:tmpl w:val="00000017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113" w:hanging="113"/>
      </w:pPr>
      <w:rPr>
        <w:rFonts w:ascii="Calibri" w:hAnsi="Calibri" w:cs="Calibri" w:hint="default"/>
        <w:b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500" w:hanging="360"/>
      </w:pPr>
      <w:rPr>
        <w:rFonts w:ascii="Bookman Old Style" w:hAnsi="Bookman Old Style" w:cs="Bookman Old Style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8"/>
    <w:multiLevelType w:val="singleLevel"/>
    <w:tmpl w:val="00000018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23" w15:restartNumberingAfterBreak="0">
    <w:nsid w:val="0000001C"/>
    <w:multiLevelType w:val="singleLevel"/>
    <w:tmpl w:val="0000001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/>
        <w:b w:val="0"/>
      </w:rPr>
    </w:lvl>
  </w:abstractNum>
  <w:abstractNum w:abstractNumId="24" w15:restartNumberingAfterBreak="0">
    <w:nsid w:val="0AD96A4B"/>
    <w:multiLevelType w:val="hybridMultilevel"/>
    <w:tmpl w:val="10607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B66554"/>
    <w:multiLevelType w:val="hybridMultilevel"/>
    <w:tmpl w:val="2DC438A8"/>
    <w:name w:val="WW8Num2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94743C"/>
    <w:multiLevelType w:val="hybridMultilevel"/>
    <w:tmpl w:val="DF7E95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5CC583C"/>
    <w:multiLevelType w:val="hybridMultilevel"/>
    <w:tmpl w:val="DD4C2FCA"/>
    <w:lvl w:ilvl="0" w:tplc="459E1C3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E3197E"/>
    <w:multiLevelType w:val="multilevel"/>
    <w:tmpl w:val="FC72465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alibri" w:hAnsi="Calibri" w:cs="Tahoma" w:hint="default"/>
        <w:b w:val="0"/>
        <w:i w:val="0"/>
        <w:sz w:val="22"/>
        <w:szCs w:val="22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1F3903E8"/>
    <w:multiLevelType w:val="hybridMultilevel"/>
    <w:tmpl w:val="0D802D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2F0D68"/>
    <w:multiLevelType w:val="hybridMultilevel"/>
    <w:tmpl w:val="B01EF35C"/>
    <w:lvl w:ilvl="0" w:tplc="720A506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31315D66"/>
    <w:multiLevelType w:val="hybridMultilevel"/>
    <w:tmpl w:val="A8AEB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630CFD"/>
    <w:multiLevelType w:val="multilevel"/>
    <w:tmpl w:val="E91C90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113" w:hanging="113"/>
      </w:pPr>
      <w:rPr>
        <w:rFonts w:ascii="Calibri" w:hAnsi="Calibri" w:cs="Calibri" w:hint="default"/>
        <w:b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500" w:hanging="360"/>
      </w:pPr>
      <w:rPr>
        <w:rFonts w:ascii="Bookman Old Style" w:hAnsi="Bookman Old Style" w:cs="Bookman Old Style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2E22299"/>
    <w:multiLevelType w:val="hybridMultilevel"/>
    <w:tmpl w:val="E0DAA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AE2201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cs="Tahoma" w:hint="default"/>
        <w:sz w:val="22"/>
        <w:szCs w:val="22"/>
      </w:rPr>
    </w:lvl>
  </w:abstractNum>
  <w:abstractNum w:abstractNumId="35" w15:restartNumberingAfterBreak="0">
    <w:nsid w:val="557363B5"/>
    <w:multiLevelType w:val="multilevel"/>
    <w:tmpl w:val="9BC8EC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113" w:hanging="113"/>
      </w:pPr>
      <w:rPr>
        <w:rFonts w:ascii="Calibri" w:hAnsi="Calibri" w:cs="Calibri" w:hint="default"/>
        <w:b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500" w:hanging="360"/>
      </w:pPr>
      <w:rPr>
        <w:rFonts w:ascii="Bookman Old Style" w:hAnsi="Bookman Old Style" w:cs="Bookman Old Style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397C27"/>
    <w:multiLevelType w:val="hybridMultilevel"/>
    <w:tmpl w:val="58B6C944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EDF67C3"/>
    <w:multiLevelType w:val="hybridMultilevel"/>
    <w:tmpl w:val="F2DA3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4D543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  <w:sz w:val="22"/>
        <w:szCs w:val="22"/>
      </w:rPr>
    </w:lvl>
  </w:abstractNum>
  <w:abstractNum w:abstractNumId="39" w15:restartNumberingAfterBreak="0">
    <w:nsid w:val="605D296E"/>
    <w:multiLevelType w:val="hybridMultilevel"/>
    <w:tmpl w:val="B260A892"/>
    <w:lvl w:ilvl="0" w:tplc="DE781C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68F41959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  <w:sz w:val="22"/>
        <w:szCs w:val="22"/>
      </w:rPr>
    </w:lvl>
  </w:abstractNum>
  <w:abstractNum w:abstractNumId="41" w15:restartNumberingAfterBreak="0">
    <w:nsid w:val="6BDF297C"/>
    <w:multiLevelType w:val="hybridMultilevel"/>
    <w:tmpl w:val="44920974"/>
    <w:lvl w:ilvl="0" w:tplc="00000002">
      <w:start w:val="1"/>
      <w:numFmt w:val="bullet"/>
      <w:lvlText w:val="-"/>
      <w:lvlJc w:val="left"/>
      <w:pPr>
        <w:ind w:left="1192" w:hanging="360"/>
      </w:pPr>
      <w:rPr>
        <w:rFonts w:ascii="Times New Roman" w:hAnsi="Times New Roman" w:cs="Times New Roman"/>
        <w:b w:val="0"/>
        <w:color w:val="auto"/>
        <w:sz w:val="24"/>
      </w:rPr>
    </w:lvl>
    <w:lvl w:ilvl="1" w:tplc="1F6238EA">
      <w:numFmt w:val="bullet"/>
      <w:lvlText w:val=""/>
      <w:lvlJc w:val="left"/>
      <w:pPr>
        <w:ind w:left="1912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42" w15:restartNumberingAfterBreak="0">
    <w:nsid w:val="6C22165E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cs="Tahoma" w:hint="default"/>
        <w:sz w:val="22"/>
        <w:szCs w:val="22"/>
      </w:rPr>
    </w:lvl>
  </w:abstractNum>
  <w:abstractNum w:abstractNumId="43" w15:restartNumberingAfterBreak="0">
    <w:nsid w:val="6FE450F4"/>
    <w:multiLevelType w:val="multilevel"/>
    <w:tmpl w:val="0415001D"/>
    <w:name w:val="WW8Num212"/>
    <w:lvl w:ilvl="0">
      <w:start w:val="1"/>
      <w:numFmt w:val="decimal"/>
      <w:pStyle w:val="Listanumerowana51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766431A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  <w:sz w:val="22"/>
        <w:szCs w:val="22"/>
      </w:rPr>
    </w:lvl>
  </w:abstractNum>
  <w:abstractNum w:abstractNumId="45" w15:restartNumberingAfterBreak="0">
    <w:nsid w:val="791E4484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  <w:sz w:val="22"/>
        <w:szCs w:val="22"/>
      </w:rPr>
    </w:lvl>
  </w:abstractNum>
  <w:num w:numId="1">
    <w:abstractNumId w:val="0"/>
  </w:num>
  <w:num w:numId="2">
    <w:abstractNumId w:val="43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35"/>
  </w:num>
  <w:num w:numId="27">
    <w:abstractNumId w:val="25"/>
  </w:num>
  <w:num w:numId="28">
    <w:abstractNumId w:val="0"/>
  </w:num>
  <w:num w:numId="29">
    <w:abstractNumId w:val="34"/>
  </w:num>
  <w:num w:numId="30">
    <w:abstractNumId w:val="28"/>
  </w:num>
  <w:num w:numId="31">
    <w:abstractNumId w:val="30"/>
  </w:num>
  <w:num w:numId="32">
    <w:abstractNumId w:val="33"/>
  </w:num>
  <w:num w:numId="33">
    <w:abstractNumId w:val="24"/>
  </w:num>
  <w:num w:numId="34">
    <w:abstractNumId w:val="41"/>
  </w:num>
  <w:num w:numId="35">
    <w:abstractNumId w:val="32"/>
  </w:num>
  <w:num w:numId="36">
    <w:abstractNumId w:val="42"/>
  </w:num>
  <w:num w:numId="37">
    <w:abstractNumId w:val="39"/>
  </w:num>
  <w:num w:numId="38">
    <w:abstractNumId w:val="0"/>
  </w:num>
  <w:num w:numId="39">
    <w:abstractNumId w:val="40"/>
  </w:num>
  <w:num w:numId="40">
    <w:abstractNumId w:val="44"/>
  </w:num>
  <w:num w:numId="41">
    <w:abstractNumId w:val="38"/>
  </w:num>
  <w:num w:numId="42">
    <w:abstractNumId w:val="45"/>
  </w:num>
  <w:num w:numId="43">
    <w:abstractNumId w:val="36"/>
  </w:num>
  <w:num w:numId="44">
    <w:abstractNumId w:val="31"/>
  </w:num>
  <w:num w:numId="45">
    <w:abstractNumId w:val="37"/>
  </w:num>
  <w:num w:numId="46">
    <w:abstractNumId w:val="29"/>
  </w:num>
  <w:num w:numId="47">
    <w:abstractNumId w:val="27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D1F"/>
    <w:rsid w:val="00006F65"/>
    <w:rsid w:val="00036994"/>
    <w:rsid w:val="0005299B"/>
    <w:rsid w:val="00060A96"/>
    <w:rsid w:val="00062120"/>
    <w:rsid w:val="00067695"/>
    <w:rsid w:val="00082013"/>
    <w:rsid w:val="000952F8"/>
    <w:rsid w:val="000A21AB"/>
    <w:rsid w:val="000F1089"/>
    <w:rsid w:val="0010025D"/>
    <w:rsid w:val="001158C2"/>
    <w:rsid w:val="00116DD3"/>
    <w:rsid w:val="00123D72"/>
    <w:rsid w:val="00132748"/>
    <w:rsid w:val="00134C2E"/>
    <w:rsid w:val="001501AC"/>
    <w:rsid w:val="00152AB8"/>
    <w:rsid w:val="00164616"/>
    <w:rsid w:val="00174125"/>
    <w:rsid w:val="001A7E11"/>
    <w:rsid w:val="001E46A4"/>
    <w:rsid w:val="001F21C6"/>
    <w:rsid w:val="001F54C0"/>
    <w:rsid w:val="00203A7D"/>
    <w:rsid w:val="00231CD2"/>
    <w:rsid w:val="002367E5"/>
    <w:rsid w:val="002432F4"/>
    <w:rsid w:val="00260854"/>
    <w:rsid w:val="002736B8"/>
    <w:rsid w:val="00281FA9"/>
    <w:rsid w:val="00283CE4"/>
    <w:rsid w:val="002B64F4"/>
    <w:rsid w:val="002C7240"/>
    <w:rsid w:val="002E2538"/>
    <w:rsid w:val="002F07EB"/>
    <w:rsid w:val="002F3314"/>
    <w:rsid w:val="00327B6A"/>
    <w:rsid w:val="00340E79"/>
    <w:rsid w:val="003564DD"/>
    <w:rsid w:val="003770DB"/>
    <w:rsid w:val="00393CB1"/>
    <w:rsid w:val="003C1CEE"/>
    <w:rsid w:val="003D2623"/>
    <w:rsid w:val="0041301B"/>
    <w:rsid w:val="004321B4"/>
    <w:rsid w:val="0043759D"/>
    <w:rsid w:val="004465D7"/>
    <w:rsid w:val="00447B80"/>
    <w:rsid w:val="00484615"/>
    <w:rsid w:val="004A57C8"/>
    <w:rsid w:val="004B74D3"/>
    <w:rsid w:val="004D6081"/>
    <w:rsid w:val="004F154B"/>
    <w:rsid w:val="005342BF"/>
    <w:rsid w:val="005561DF"/>
    <w:rsid w:val="00582621"/>
    <w:rsid w:val="00584055"/>
    <w:rsid w:val="005C09CF"/>
    <w:rsid w:val="005D2FAB"/>
    <w:rsid w:val="005F2D43"/>
    <w:rsid w:val="00611512"/>
    <w:rsid w:val="00624313"/>
    <w:rsid w:val="00626F35"/>
    <w:rsid w:val="006367D7"/>
    <w:rsid w:val="00640283"/>
    <w:rsid w:val="00651D26"/>
    <w:rsid w:val="00660F45"/>
    <w:rsid w:val="00672016"/>
    <w:rsid w:val="00685E81"/>
    <w:rsid w:val="00686DA8"/>
    <w:rsid w:val="006A6080"/>
    <w:rsid w:val="006A77CE"/>
    <w:rsid w:val="006F507B"/>
    <w:rsid w:val="00703B39"/>
    <w:rsid w:val="00755CCC"/>
    <w:rsid w:val="00766CCD"/>
    <w:rsid w:val="007A519A"/>
    <w:rsid w:val="007A539E"/>
    <w:rsid w:val="007E25F3"/>
    <w:rsid w:val="0080686A"/>
    <w:rsid w:val="00811045"/>
    <w:rsid w:val="0082016B"/>
    <w:rsid w:val="00837E82"/>
    <w:rsid w:val="008955B4"/>
    <w:rsid w:val="008A24A6"/>
    <w:rsid w:val="008B6D28"/>
    <w:rsid w:val="008E6D3E"/>
    <w:rsid w:val="009115A7"/>
    <w:rsid w:val="009305E5"/>
    <w:rsid w:val="00932D3B"/>
    <w:rsid w:val="00944672"/>
    <w:rsid w:val="00946E3A"/>
    <w:rsid w:val="00954D53"/>
    <w:rsid w:val="00961C24"/>
    <w:rsid w:val="009621FE"/>
    <w:rsid w:val="009848AF"/>
    <w:rsid w:val="00984A16"/>
    <w:rsid w:val="00986B26"/>
    <w:rsid w:val="009901B0"/>
    <w:rsid w:val="00995C33"/>
    <w:rsid w:val="009A111B"/>
    <w:rsid w:val="009A16A5"/>
    <w:rsid w:val="009A1D2A"/>
    <w:rsid w:val="009A3E45"/>
    <w:rsid w:val="009B6CAB"/>
    <w:rsid w:val="009B78FA"/>
    <w:rsid w:val="009C3E7E"/>
    <w:rsid w:val="00A15B87"/>
    <w:rsid w:val="00A53523"/>
    <w:rsid w:val="00A62E1A"/>
    <w:rsid w:val="00A63140"/>
    <w:rsid w:val="00A73A0E"/>
    <w:rsid w:val="00A754F7"/>
    <w:rsid w:val="00A872CC"/>
    <w:rsid w:val="00AA63EC"/>
    <w:rsid w:val="00AA6518"/>
    <w:rsid w:val="00AB2D74"/>
    <w:rsid w:val="00AD59B7"/>
    <w:rsid w:val="00AF5B6C"/>
    <w:rsid w:val="00B06AF0"/>
    <w:rsid w:val="00B51429"/>
    <w:rsid w:val="00B76606"/>
    <w:rsid w:val="00BB128A"/>
    <w:rsid w:val="00BB3F9D"/>
    <w:rsid w:val="00BB4C62"/>
    <w:rsid w:val="00BC36FD"/>
    <w:rsid w:val="00BC3970"/>
    <w:rsid w:val="00BD51D4"/>
    <w:rsid w:val="00BD5C11"/>
    <w:rsid w:val="00BD6AF1"/>
    <w:rsid w:val="00BD73E5"/>
    <w:rsid w:val="00BD7BCF"/>
    <w:rsid w:val="00BE03C9"/>
    <w:rsid w:val="00BF684D"/>
    <w:rsid w:val="00C00189"/>
    <w:rsid w:val="00C03C4B"/>
    <w:rsid w:val="00C03F44"/>
    <w:rsid w:val="00C1014F"/>
    <w:rsid w:val="00C11BC8"/>
    <w:rsid w:val="00C32875"/>
    <w:rsid w:val="00C42257"/>
    <w:rsid w:val="00C56116"/>
    <w:rsid w:val="00C60EDB"/>
    <w:rsid w:val="00C8088E"/>
    <w:rsid w:val="00C8156B"/>
    <w:rsid w:val="00CB344F"/>
    <w:rsid w:val="00CD0522"/>
    <w:rsid w:val="00CE02A4"/>
    <w:rsid w:val="00CE5C8D"/>
    <w:rsid w:val="00D0534B"/>
    <w:rsid w:val="00D11CC8"/>
    <w:rsid w:val="00D678D1"/>
    <w:rsid w:val="00D733FB"/>
    <w:rsid w:val="00DA08B1"/>
    <w:rsid w:val="00DA2D9B"/>
    <w:rsid w:val="00DA3219"/>
    <w:rsid w:val="00DB6DD4"/>
    <w:rsid w:val="00DC5139"/>
    <w:rsid w:val="00DD2703"/>
    <w:rsid w:val="00DF48FD"/>
    <w:rsid w:val="00E07F05"/>
    <w:rsid w:val="00E1776A"/>
    <w:rsid w:val="00E20BE5"/>
    <w:rsid w:val="00E26AF7"/>
    <w:rsid w:val="00E5705B"/>
    <w:rsid w:val="00E6697C"/>
    <w:rsid w:val="00E82F52"/>
    <w:rsid w:val="00EA4E2F"/>
    <w:rsid w:val="00EB6B06"/>
    <w:rsid w:val="00EC13BC"/>
    <w:rsid w:val="00EE04D5"/>
    <w:rsid w:val="00EE734B"/>
    <w:rsid w:val="00F01D98"/>
    <w:rsid w:val="00F0389C"/>
    <w:rsid w:val="00F36180"/>
    <w:rsid w:val="00F46518"/>
    <w:rsid w:val="00F66F6A"/>
    <w:rsid w:val="00F72D80"/>
    <w:rsid w:val="00F80F3A"/>
    <w:rsid w:val="00F84D1F"/>
    <w:rsid w:val="00FB1144"/>
    <w:rsid w:val="00FC17ED"/>
    <w:rsid w:val="00FC1918"/>
    <w:rsid w:val="00FC62AF"/>
    <w:rsid w:val="00FE10C2"/>
    <w:rsid w:val="00FE2FD1"/>
    <w:rsid w:val="00FE6A61"/>
    <w:rsid w:val="00FF0F54"/>
    <w:rsid w:val="00FF4ADA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1CBD4926"/>
  <w15:docId w15:val="{753FBD9D-1BE1-41D9-BDFC-0DFAC90A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7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44"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tabs>
        <w:tab w:val="left" w:pos="284"/>
        <w:tab w:val="left" w:pos="4962"/>
        <w:tab w:val="left" w:pos="5103"/>
        <w:tab w:val="left" w:pos="7371"/>
      </w:tabs>
      <w:jc w:val="center"/>
      <w:outlineLvl w:val="2"/>
    </w:pPr>
    <w:rPr>
      <w:rFonts w:ascii="Arial" w:hAnsi="Arial" w:cs="Arial"/>
      <w:b/>
      <w:sz w:val="24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84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before="120"/>
      <w:ind w:left="283" w:hanging="283"/>
      <w:outlineLvl w:val="6"/>
    </w:pPr>
    <w:rPr>
      <w:color w:val="000080"/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before="120"/>
      <w:ind w:left="283" w:hanging="283"/>
      <w:outlineLvl w:val="7"/>
    </w:pPr>
    <w:rPr>
      <w:sz w:val="27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tarSymbol" w:hAnsi="StarSymbol" w:cs="StarSymbo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tarSymbol" w:hAnsi="StarSymbol" w:cs="StarSymbol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  <w:rPr>
      <w:rFonts w:ascii="Wingdings" w:hAnsi="Wingdings" w:cs="Times New Roman"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Calibri" w:hAnsi="Calibri" w:cs="Calibri"/>
      <w:i w:val="0"/>
      <w:sz w:val="22"/>
      <w:szCs w:val="2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libri" w:eastAsia="Calibri" w:hAnsi="Calibri" w:cs="Calibri" w:hint="default"/>
      <w:b w:val="0"/>
      <w:i w:val="0"/>
      <w:color w:val="auto"/>
      <w:sz w:val="22"/>
      <w:szCs w:val="22"/>
      <w:lang w:eastAsia="en-US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hAnsi="Calibri" w:cs="Calibri"/>
      <w:b w:val="0"/>
      <w:color w:val="auto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  <w:rPr>
      <w:rFonts w:hint="default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  <w:rPr>
      <w:rFonts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  <w:rPr>
      <w:rFonts w:ascii="Wingdings" w:hAnsi="Wingdings" w:cs="Times New Roman" w:hint="default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hAnsi="Calibri" w:cs="Calibri" w:hint="default"/>
      <w:sz w:val="22"/>
      <w:szCs w:val="22"/>
    </w:rPr>
  </w:style>
  <w:style w:type="character" w:customStyle="1" w:styleId="WW8Num27z1">
    <w:name w:val="WW8Num27z1"/>
    <w:rPr>
      <w:rFonts w:ascii="Wingdings" w:hAnsi="Wingdings" w:cs="Times New Roman" w:hint="default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  <w:sz w:val="22"/>
      <w:szCs w:val="22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alibri" w:hAnsi="Calibri" w:cs="Tahoma" w:hint="default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b w:val="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 w:val="0"/>
    </w:rPr>
  </w:style>
  <w:style w:type="character" w:customStyle="1" w:styleId="WW8Num33z1">
    <w:name w:val="WW8Num33z1"/>
    <w:rPr>
      <w:rFonts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cs="Times New Roman"/>
      <w:b w:val="0"/>
      <w:position w:val="0"/>
      <w:sz w:val="24"/>
      <w:vertAlign w:val="baseline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cs="Tahoma" w:hint="default"/>
      <w:b w:val="0"/>
    </w:rPr>
  </w:style>
  <w:style w:type="character" w:customStyle="1" w:styleId="WW8Num36z1">
    <w:name w:val="WW8Num36z1"/>
  </w:style>
  <w:style w:type="character" w:customStyle="1" w:styleId="WW8Num36z2">
    <w:name w:val="WW8Num36z2"/>
    <w:rPr>
      <w:rFonts w:hint="default"/>
      <w:b/>
    </w:rPr>
  </w:style>
  <w:style w:type="character" w:customStyle="1" w:styleId="WW8Num36z3">
    <w:name w:val="WW8Num36z3"/>
    <w:rPr>
      <w:rFonts w:hint="default"/>
      <w:b w:val="0"/>
      <w:i w:val="0"/>
      <w:color w:val="auto"/>
    </w:rPr>
  </w:style>
  <w:style w:type="character" w:customStyle="1" w:styleId="WW8Num36z4">
    <w:name w:val="WW8Num36z4"/>
    <w:rPr>
      <w:rFonts w:hint="default"/>
    </w:rPr>
  </w:style>
  <w:style w:type="character" w:customStyle="1" w:styleId="WW8Num36z5">
    <w:name w:val="WW8Num36z5"/>
    <w:rPr>
      <w:rFonts w:ascii="Bookman Old Style" w:hAnsi="Bookman Old Style" w:cs="Bookman Old Style" w:hint="default"/>
    </w:rPr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Calibri"/>
      <w:b w:val="0"/>
      <w:sz w:val="22"/>
      <w:szCs w:val="22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 w:hint="default"/>
      <w:b/>
      <w:sz w:val="22"/>
      <w:szCs w:val="22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Calibri" w:hAnsi="Calibri" w:cs="Calibri" w:hint="default"/>
      <w:b/>
      <w:sz w:val="22"/>
      <w:szCs w:val="22"/>
    </w:rPr>
  </w:style>
  <w:style w:type="character" w:customStyle="1" w:styleId="WW8Num43z1">
    <w:name w:val="WW8Num43z1"/>
  </w:style>
  <w:style w:type="character" w:customStyle="1" w:styleId="WW8Num43z3">
    <w:name w:val="WW8Num43z3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43z4">
    <w:name w:val="WW8Num43z4"/>
    <w:rPr>
      <w:rFonts w:hint="default"/>
    </w:rPr>
  </w:style>
  <w:style w:type="character" w:customStyle="1" w:styleId="WW8Num43z5">
    <w:name w:val="WW8Num43z5"/>
    <w:rPr>
      <w:rFonts w:ascii="Bookman Old Style" w:hAnsi="Bookman Old Style" w:cs="Bookman Old Style" w:hint="default"/>
    </w:rPr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Wingdings" w:hAnsi="Wingdings" w:cs="Wingdings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ascii="Wingdings" w:hAnsi="Wingdings" w:cs="Wingdings" w:hint="default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WW8Num47z0">
    <w:name w:val="WW8Num47z0"/>
    <w:rPr>
      <w:rFonts w:ascii="Calibri" w:hAnsi="Calibri" w:cs="Calibri"/>
      <w:sz w:val="22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Znak">
    <w:name w:val="Tekst podstawowy Znak"/>
    <w:rPr>
      <w:sz w:val="28"/>
    </w:rPr>
  </w:style>
  <w:style w:type="character" w:customStyle="1" w:styleId="Nagwek3Znak">
    <w:name w:val="Nagłówek 3 Znak"/>
    <w:rPr>
      <w:rFonts w:ascii="Arial" w:hAnsi="Arial" w:cs="Arial"/>
      <w:b/>
      <w:sz w:val="24"/>
    </w:rPr>
  </w:style>
  <w:style w:type="character" w:customStyle="1" w:styleId="StopkaZnak">
    <w:name w:val="Stopka Znak"/>
    <w:uiPriority w:val="99"/>
  </w:style>
  <w:style w:type="character" w:customStyle="1" w:styleId="standardZnak">
    <w:name w:val="standard Znak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customStyle="1" w:styleId="Tekstpodstawowy3Znak1">
    <w:name w:val="Tekst podstawowy 3 Znak1"/>
    <w:rPr>
      <w:sz w:val="24"/>
    </w:rPr>
  </w:style>
  <w:style w:type="character" w:customStyle="1" w:styleId="TekstpodstawowywcityZnak1">
    <w:name w:val="Tekst podstawowy wcięty Znak1"/>
  </w:style>
  <w:style w:type="character" w:customStyle="1" w:styleId="apple-converted-space">
    <w:name w:val="apple-converted-space"/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rFonts w:eastAsia="SimSun"/>
      <w:b/>
      <w:sz w:val="32"/>
    </w:rPr>
  </w:style>
  <w:style w:type="paragraph" w:styleId="Tekstpodstawowy">
    <w:name w:val="Body Text"/>
    <w:basedOn w:val="Normalny"/>
    <w:pPr>
      <w:jc w:val="both"/>
    </w:pPr>
    <w:rPr>
      <w:sz w:val="28"/>
      <w:lang w:val="x-none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  <w:b/>
      <w:sz w:val="24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rFonts w:ascii="Arial" w:hAnsi="Arial" w:cs="Arial"/>
      <w:sz w:val="24"/>
    </w:rPr>
  </w:style>
  <w:style w:type="paragraph" w:customStyle="1" w:styleId="Tekstpodstawowy31">
    <w:name w:val="Tekst podstawowy 31"/>
    <w:basedOn w:val="Normalny"/>
    <w:pPr>
      <w:jc w:val="both"/>
    </w:pPr>
    <w:rPr>
      <w:sz w:val="24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  <w:sz w:val="24"/>
      <w:szCs w:val="24"/>
    </w:rPr>
  </w:style>
  <w:style w:type="paragraph" w:styleId="Adreszwrotnynakopercie">
    <w:name w:val="envelope return"/>
    <w:basedOn w:val="Normalny"/>
    <w:rPr>
      <w:rFonts w:ascii="Arial" w:hAnsi="Arial" w:cs="Arial"/>
    </w:rPr>
  </w:style>
  <w:style w:type="paragraph" w:customStyle="1" w:styleId="Data1">
    <w:name w:val="Data1"/>
    <w:basedOn w:val="Normalny"/>
    <w:next w:val="Normalny"/>
  </w:style>
  <w:style w:type="paragraph" w:styleId="HTML-adres">
    <w:name w:val="HTML Address"/>
    <w:basedOn w:val="Normalny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rPr>
      <w:rFonts w:ascii="Courier New" w:hAnsi="Courier New" w:cs="Courier New"/>
    </w:rPr>
  </w:style>
  <w:style w:type="paragraph" w:styleId="Indeks1">
    <w:name w:val="index 1"/>
    <w:basedOn w:val="Normalny"/>
    <w:next w:val="Normalny"/>
    <w:pPr>
      <w:ind w:left="200" w:hanging="200"/>
    </w:pPr>
  </w:style>
  <w:style w:type="paragraph" w:styleId="Indeks2">
    <w:name w:val="index 2"/>
    <w:basedOn w:val="Normalny"/>
    <w:next w:val="Normalny"/>
    <w:pPr>
      <w:ind w:left="400" w:hanging="200"/>
    </w:pPr>
  </w:style>
  <w:style w:type="paragraph" w:styleId="Indeks3">
    <w:name w:val="index 3"/>
    <w:basedOn w:val="Normalny"/>
    <w:next w:val="Normalny"/>
    <w:pPr>
      <w:ind w:left="600" w:hanging="200"/>
    </w:pPr>
  </w:style>
  <w:style w:type="paragraph" w:customStyle="1" w:styleId="Indeks41">
    <w:name w:val="Indeks 41"/>
    <w:basedOn w:val="Normalny"/>
    <w:next w:val="Normalny"/>
    <w:pPr>
      <w:ind w:left="800" w:hanging="200"/>
    </w:pPr>
  </w:style>
  <w:style w:type="paragraph" w:customStyle="1" w:styleId="Indeks51">
    <w:name w:val="Indeks 51"/>
    <w:basedOn w:val="Normalny"/>
    <w:next w:val="Normalny"/>
    <w:pPr>
      <w:ind w:left="1000" w:hanging="200"/>
    </w:pPr>
  </w:style>
  <w:style w:type="paragraph" w:customStyle="1" w:styleId="Indeks61">
    <w:name w:val="Indeks 61"/>
    <w:basedOn w:val="Normalny"/>
    <w:next w:val="Normalny"/>
    <w:pPr>
      <w:ind w:left="1200" w:hanging="200"/>
    </w:pPr>
  </w:style>
  <w:style w:type="paragraph" w:customStyle="1" w:styleId="Indeks71">
    <w:name w:val="Indeks 71"/>
    <w:basedOn w:val="Normalny"/>
    <w:next w:val="Normalny"/>
    <w:pPr>
      <w:ind w:left="1400" w:hanging="200"/>
    </w:pPr>
  </w:style>
  <w:style w:type="paragraph" w:customStyle="1" w:styleId="Indeks81">
    <w:name w:val="Indeks 81"/>
    <w:basedOn w:val="Normalny"/>
    <w:next w:val="Normalny"/>
    <w:pPr>
      <w:ind w:left="1600" w:hanging="200"/>
    </w:pPr>
  </w:style>
  <w:style w:type="paragraph" w:customStyle="1" w:styleId="Indeks91">
    <w:name w:val="Indeks 91"/>
    <w:basedOn w:val="Normalny"/>
    <w:next w:val="Normalny"/>
    <w:pPr>
      <w:ind w:left="1800" w:hanging="200"/>
    </w:p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Lista-kontynuacja1">
    <w:name w:val="Lista - kontynuacja1"/>
    <w:basedOn w:val="Normalny"/>
    <w:pPr>
      <w:spacing w:after="120"/>
      <w:ind w:left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</w:style>
  <w:style w:type="paragraph" w:customStyle="1" w:styleId="Lista-kontynuacja31">
    <w:name w:val="Lista - kontynuacja 31"/>
    <w:basedOn w:val="Normalny"/>
    <w:pPr>
      <w:spacing w:after="120"/>
      <w:ind w:left="849"/>
    </w:pPr>
  </w:style>
  <w:style w:type="paragraph" w:customStyle="1" w:styleId="Lista-kontynuacja41">
    <w:name w:val="Lista - kontynuacja 41"/>
    <w:basedOn w:val="Normalny"/>
    <w:pPr>
      <w:spacing w:after="120"/>
      <w:ind w:left="1132"/>
    </w:pPr>
  </w:style>
  <w:style w:type="paragraph" w:customStyle="1" w:styleId="Lista-kontynuacja51">
    <w:name w:val="Lista - kontynuacja 51"/>
    <w:basedOn w:val="Normalny"/>
    <w:pPr>
      <w:spacing w:after="120"/>
      <w:ind w:left="1415"/>
    </w:pPr>
  </w:style>
  <w:style w:type="paragraph" w:styleId="Listapunktowana2">
    <w:name w:val="List Bullet 2"/>
    <w:basedOn w:val="Normalny"/>
    <w:pPr>
      <w:ind w:left="566" w:hanging="283"/>
    </w:pPr>
  </w:style>
  <w:style w:type="paragraph" w:styleId="Listapunktowana3">
    <w:name w:val="List Bullet 3"/>
    <w:basedOn w:val="Normalny"/>
    <w:pPr>
      <w:ind w:left="849" w:hanging="283"/>
    </w:pPr>
  </w:style>
  <w:style w:type="paragraph" w:styleId="Listapunktowana4">
    <w:name w:val="List Bullet 4"/>
    <w:basedOn w:val="Normalny"/>
    <w:pPr>
      <w:ind w:left="1132" w:hanging="283"/>
    </w:pPr>
  </w:style>
  <w:style w:type="paragraph" w:styleId="Listapunktowana5">
    <w:name w:val="List Bullet 5"/>
    <w:basedOn w:val="Normalny"/>
    <w:pPr>
      <w:ind w:left="1415" w:hanging="283"/>
    </w:pPr>
  </w:style>
  <w:style w:type="paragraph" w:customStyle="1" w:styleId="Listanumerowana1">
    <w:name w:val="Lista numerowana1"/>
    <w:basedOn w:val="Normalny"/>
    <w:pPr>
      <w:numPr>
        <w:numId w:val="10"/>
      </w:numPr>
    </w:pPr>
  </w:style>
  <w:style w:type="paragraph" w:customStyle="1" w:styleId="Listanumerowana21">
    <w:name w:val="Lista numerowana 21"/>
    <w:basedOn w:val="Normalny"/>
    <w:pPr>
      <w:numPr>
        <w:numId w:val="5"/>
      </w:numPr>
    </w:pPr>
  </w:style>
  <w:style w:type="paragraph" w:customStyle="1" w:styleId="Listanumerowana31">
    <w:name w:val="Lista numerowana 31"/>
    <w:basedOn w:val="Normalny"/>
    <w:pPr>
      <w:numPr>
        <w:numId w:val="4"/>
      </w:numPr>
    </w:pPr>
  </w:style>
  <w:style w:type="paragraph" w:customStyle="1" w:styleId="Listanumerowana41">
    <w:name w:val="Lista numerowana 41"/>
    <w:basedOn w:val="Normalny"/>
    <w:pPr>
      <w:numPr>
        <w:numId w:val="3"/>
      </w:numPr>
    </w:pPr>
  </w:style>
  <w:style w:type="paragraph" w:customStyle="1" w:styleId="Listanumerowana51">
    <w:name w:val="Lista numerowana 51"/>
    <w:basedOn w:val="Normalny"/>
    <w:pPr>
      <w:numPr>
        <w:numId w:val="2"/>
      </w:numPr>
    </w:pPr>
  </w:style>
  <w:style w:type="paragraph" w:customStyle="1" w:styleId="Listapunktowana1">
    <w:name w:val="Lista punktowana1"/>
    <w:basedOn w:val="Normalny"/>
    <w:pPr>
      <w:numPr>
        <w:numId w:val="11"/>
      </w:numPr>
    </w:pPr>
  </w:style>
  <w:style w:type="paragraph" w:customStyle="1" w:styleId="Listapunktowana21">
    <w:name w:val="Lista punktowana 21"/>
    <w:basedOn w:val="Normalny"/>
    <w:pPr>
      <w:numPr>
        <w:numId w:val="9"/>
      </w:numPr>
    </w:pPr>
  </w:style>
  <w:style w:type="paragraph" w:customStyle="1" w:styleId="Listapunktowana31">
    <w:name w:val="Lista punktowana 31"/>
    <w:basedOn w:val="Normalny"/>
    <w:pPr>
      <w:numPr>
        <w:numId w:val="8"/>
      </w:numPr>
    </w:pPr>
  </w:style>
  <w:style w:type="paragraph" w:customStyle="1" w:styleId="Listapunktowana41">
    <w:name w:val="Lista punktowana 41"/>
    <w:basedOn w:val="Normalny"/>
    <w:pPr>
      <w:numPr>
        <w:numId w:val="7"/>
      </w:numPr>
    </w:pPr>
  </w:style>
  <w:style w:type="paragraph" w:customStyle="1" w:styleId="Listapunktowana51">
    <w:name w:val="Lista punktowana 51"/>
    <w:basedOn w:val="Normalny"/>
    <w:pPr>
      <w:numPr>
        <w:numId w:val="6"/>
      </w:numPr>
    </w:pPr>
  </w:style>
  <w:style w:type="paragraph" w:styleId="Nagwekindeksu">
    <w:name w:val="index heading"/>
    <w:basedOn w:val="Normalny"/>
    <w:next w:val="Indeks1"/>
    <w:rPr>
      <w:rFonts w:ascii="Arial" w:hAnsi="Arial" w:cs="Arial"/>
      <w:b/>
      <w:bCs/>
    </w:rPr>
  </w:style>
  <w:style w:type="paragraph" w:customStyle="1" w:styleId="Nagweknotatki1">
    <w:name w:val="Nagłówek notatki1"/>
    <w:basedOn w:val="Normalny"/>
    <w:next w:val="Normalny"/>
  </w:style>
  <w:style w:type="paragraph" w:customStyle="1" w:styleId="Nagwekwiadomoci1">
    <w:name w:val="Nagłówek wiadomości1"/>
    <w:basedOn w:val="Normalny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  <w:rPr>
      <w:rFonts w:ascii="Arial" w:hAnsi="Arial" w:cs="Arial"/>
      <w:sz w:val="24"/>
      <w:szCs w:val="24"/>
    </w:rPr>
  </w:style>
  <w:style w:type="paragraph" w:customStyle="1" w:styleId="Nagwekwykazurde1">
    <w:name w:val="Nagłówek wykazu źródeł1"/>
    <w:basedOn w:val="Normalny"/>
    <w:next w:val="Normalny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rPr>
      <w:sz w:val="24"/>
      <w:szCs w:val="24"/>
    </w:rPr>
  </w:style>
  <w:style w:type="paragraph" w:styleId="Podpis">
    <w:name w:val="Signature"/>
    <w:basedOn w:val="Normalny"/>
    <w:pPr>
      <w:ind w:left="4252"/>
    </w:pPr>
  </w:style>
  <w:style w:type="paragraph" w:styleId="Podpise-mail">
    <w:name w:val="E-mail Signature"/>
    <w:basedOn w:val="Normalny"/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Spisilustracji1">
    <w:name w:val="Spis ilustracji1"/>
    <w:basedOn w:val="Normalny"/>
    <w:next w:val="Normalny"/>
  </w:style>
  <w:style w:type="paragraph" w:styleId="Spistreci1">
    <w:name w:val="toc 1"/>
    <w:basedOn w:val="Normalny"/>
    <w:next w:val="Normalny"/>
  </w:style>
  <w:style w:type="paragraph" w:styleId="Spistreci2">
    <w:name w:val="toc 2"/>
    <w:basedOn w:val="Normalny"/>
    <w:next w:val="Normalny"/>
    <w:pPr>
      <w:ind w:left="200"/>
    </w:pPr>
  </w:style>
  <w:style w:type="paragraph" w:styleId="Spistreci3">
    <w:name w:val="toc 3"/>
    <w:basedOn w:val="Normalny"/>
    <w:next w:val="Normalny"/>
    <w:pPr>
      <w:ind w:left="400"/>
    </w:pPr>
  </w:style>
  <w:style w:type="paragraph" w:styleId="Spistreci4">
    <w:name w:val="toc 4"/>
    <w:basedOn w:val="Normalny"/>
    <w:next w:val="Normalny"/>
    <w:pPr>
      <w:ind w:left="600"/>
    </w:pPr>
  </w:style>
  <w:style w:type="paragraph" w:styleId="Spistreci5">
    <w:name w:val="toc 5"/>
    <w:basedOn w:val="Normalny"/>
    <w:next w:val="Normalny"/>
    <w:pPr>
      <w:ind w:left="800"/>
    </w:pPr>
  </w:style>
  <w:style w:type="paragraph" w:styleId="Spistreci6">
    <w:name w:val="toc 6"/>
    <w:basedOn w:val="Normalny"/>
    <w:next w:val="Normalny"/>
    <w:pPr>
      <w:ind w:left="1000"/>
    </w:pPr>
  </w:style>
  <w:style w:type="paragraph" w:styleId="Spistreci7">
    <w:name w:val="toc 7"/>
    <w:basedOn w:val="Normalny"/>
    <w:next w:val="Normalny"/>
    <w:pPr>
      <w:ind w:left="1200"/>
    </w:pPr>
  </w:style>
  <w:style w:type="paragraph" w:styleId="Spistreci8">
    <w:name w:val="toc 8"/>
    <w:basedOn w:val="Normalny"/>
    <w:next w:val="Normalny"/>
    <w:pPr>
      <w:ind w:left="1400"/>
    </w:pPr>
  </w:style>
  <w:style w:type="paragraph" w:styleId="Spistreci9">
    <w:name w:val="toc 9"/>
    <w:basedOn w:val="Normalny"/>
    <w:next w:val="Normalny"/>
    <w:pPr>
      <w:ind w:left="1600"/>
    </w:pPr>
  </w:style>
  <w:style w:type="paragraph" w:customStyle="1" w:styleId="Tekstblokowy1">
    <w:name w:val="Tekst blokowy1"/>
    <w:basedOn w:val="Normalny"/>
    <w:pPr>
      <w:spacing w:after="120"/>
      <w:ind w:left="1440" w:right="1440"/>
    </w:pPr>
  </w:style>
  <w:style w:type="paragraph" w:customStyle="1" w:styleId="Tekstmakra1">
    <w:name w:val="Tekst makr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hAnsi="Courier New" w:cs="Courier New"/>
      <w:lang w:eastAsia="zh-CN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zwciciem1">
    <w:name w:val="Tekst podstawowy z wcięciem1"/>
    <w:basedOn w:val="Tekstpodstawowy"/>
    <w:pPr>
      <w:suppressAutoHyphens w:val="0"/>
      <w:spacing w:after="120"/>
      <w:ind w:firstLine="210"/>
      <w:jc w:val="left"/>
    </w:pPr>
    <w:rPr>
      <w:sz w:val="20"/>
    </w:rPr>
  </w:style>
  <w:style w:type="paragraph" w:customStyle="1" w:styleId="Tekstpodstawowyzwciciem21">
    <w:name w:val="Tekst podstawowy z wcięciem 21"/>
    <w:basedOn w:val="Tekstpodstawowywcity"/>
    <w:pPr>
      <w:ind w:firstLine="210"/>
    </w:pPr>
  </w:style>
  <w:style w:type="paragraph" w:styleId="Tekstprzypisudolnego">
    <w:name w:val="footnote text"/>
    <w:basedOn w:val="Normalny"/>
  </w:style>
  <w:style w:type="paragraph" w:styleId="Tekstprzypisukocowego">
    <w:name w:val="endnote text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cicienormalne1">
    <w:name w:val="Wcięcie normalne1"/>
    <w:basedOn w:val="Normalny"/>
    <w:pPr>
      <w:ind w:left="708"/>
    </w:pPr>
  </w:style>
  <w:style w:type="paragraph" w:customStyle="1" w:styleId="Wykazrde1">
    <w:name w:val="Wykaz źródeł1"/>
    <w:basedOn w:val="Normalny"/>
    <w:next w:val="Normalny"/>
    <w:pPr>
      <w:ind w:left="200" w:hanging="200"/>
    </w:pPr>
  </w:style>
  <w:style w:type="paragraph" w:styleId="Zwrotgrzecznociowy">
    <w:name w:val="Salutation"/>
    <w:basedOn w:val="Normalny"/>
    <w:next w:val="Normalny"/>
  </w:style>
  <w:style w:type="paragraph" w:customStyle="1" w:styleId="Zwrotpoegnalny1">
    <w:name w:val="Zwrot pożegnalny1"/>
    <w:basedOn w:val="Normalny"/>
    <w:pPr>
      <w:ind w:left="4252"/>
    </w:p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customStyle="1" w:styleId="Tekstpodstawowy22">
    <w:name w:val="Tekst podstawowy 22"/>
    <w:pPr>
      <w:widowControl w:val="0"/>
      <w:suppressAutoHyphens/>
      <w:overflowPunct w:val="0"/>
      <w:spacing w:line="100" w:lineRule="atLeast"/>
      <w:ind w:left="567" w:hanging="567"/>
    </w:pPr>
    <w:rPr>
      <w:rFonts w:ascii="Bookman Old Style" w:hAnsi="Bookman Old Style" w:cs="Bookman Old Style"/>
      <w:i/>
      <w:kern w:val="1"/>
      <w:sz w:val="24"/>
      <w:lang w:eastAsia="zh-CN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basedOn w:val="Normalny"/>
    <w:pPr>
      <w:spacing w:before="100" w:after="100"/>
    </w:pPr>
    <w:rPr>
      <w:sz w:val="24"/>
      <w:szCs w:val="24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Standard0">
    <w:name w:val="Standard"/>
    <w:pPr>
      <w:widowControl w:val="0"/>
      <w:suppressAutoHyphens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  <w:style w:type="paragraph" w:styleId="Bezodstpw">
    <w:name w:val="No Spacing"/>
    <w:qFormat/>
    <w:pPr>
      <w:suppressAutoHyphens/>
    </w:pPr>
    <w:rPr>
      <w:lang w:eastAsia="zh-CN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819"/>
        <w:tab w:val="right" w:pos="9638"/>
      </w:tabs>
    </w:pPr>
  </w:style>
  <w:style w:type="character" w:customStyle="1" w:styleId="Nierozpoznanawzmianka1">
    <w:name w:val="Nierozpoznana wzmianka1"/>
    <w:uiPriority w:val="99"/>
    <w:semiHidden/>
    <w:unhideWhenUsed/>
    <w:rsid w:val="00685E81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semiHidden/>
    <w:unhideWhenUsed/>
    <w:rsid w:val="00C11BC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rsid w:val="00164616"/>
    <w:rPr>
      <w:rFonts w:ascii="Courier New" w:hAnsi="Courier New" w:cs="Courier New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262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F6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932D3B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5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mailto:bzp@myslenice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biuro@ellic.pl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http://ellic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ellic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ellic.pl/Content/pdf/Instrukcja_ELLIC.pdf" TargetMode="External"/><Relationship Id="rId10" Type="http://schemas.openxmlformats.org/officeDocument/2006/relationships/header" Target="header2.xml"/><Relationship Id="rId19" Type="http://schemas.openxmlformats.org/officeDocument/2006/relationships/hyperlink" Target="http://ellic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ellic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BEB29-4253-4D7A-92FF-CF6BA240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2155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Szpital Powiatowy w Chrzanowie</Company>
  <LinksUpToDate>false</LinksUpToDate>
  <CharactersWithSpaces>15057</CharactersWithSpaces>
  <SharedDoc>false</SharedDoc>
  <HLinks>
    <vt:vector size="12" baseType="variant">
      <vt:variant>
        <vt:i4>7798854</vt:i4>
      </vt:variant>
      <vt:variant>
        <vt:i4>0</vt:i4>
      </vt:variant>
      <vt:variant>
        <vt:i4>0</vt:i4>
      </vt:variant>
      <vt:variant>
        <vt:i4>5</vt:i4>
      </vt:variant>
      <vt:variant>
        <vt:lpwstr>mailto:bzp@myslenice.pl</vt:lpwstr>
      </vt:variant>
      <vt:variant>
        <vt:lpwstr/>
      </vt:variant>
      <vt:variant>
        <vt:i4>7798854</vt:i4>
      </vt:variant>
      <vt:variant>
        <vt:i4>6</vt:i4>
      </vt:variant>
      <vt:variant>
        <vt:i4>0</vt:i4>
      </vt:variant>
      <vt:variant>
        <vt:i4>5</vt:i4>
      </vt:variant>
      <vt:variant>
        <vt:lpwstr>mailto:bzp@myslenice.pl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Sekcja Zamówień Publicznych</dc:creator>
  <cp:keywords/>
  <dc:description/>
  <cp:lastModifiedBy>Bogdan Pacek</cp:lastModifiedBy>
  <cp:revision>2</cp:revision>
  <cp:lastPrinted>2020-07-08T09:56:00Z</cp:lastPrinted>
  <dcterms:created xsi:type="dcterms:W3CDTF">2021-06-09T09:08:00Z</dcterms:created>
  <dcterms:modified xsi:type="dcterms:W3CDTF">2021-06-09T09:08:00Z</dcterms:modified>
</cp:coreProperties>
</file>